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69" w:rsidRPr="008F1869" w:rsidRDefault="0042314D" w:rsidP="008F1869">
      <w:pPr>
        <w:spacing w:after="0" w:line="240" w:lineRule="auto"/>
        <w:jc w:val="right"/>
        <w:rPr>
          <w:bCs/>
          <w:i/>
          <w:sz w:val="28"/>
          <w:szCs w:val="28"/>
          <w:lang w:val="en"/>
        </w:rPr>
      </w:pPr>
      <w:r>
        <w:rPr>
          <w:bCs/>
          <w:i/>
          <w:sz w:val="28"/>
          <w:szCs w:val="28"/>
          <w:lang w:val="en"/>
        </w:rPr>
        <w:t>Article 3</w:t>
      </w:r>
      <w:bookmarkStart w:id="0" w:name="_GoBack"/>
      <w:bookmarkEnd w:id="0"/>
    </w:p>
    <w:p w:rsidR="008F1869" w:rsidRDefault="008F1869" w:rsidP="008F1869">
      <w:pPr>
        <w:spacing w:after="0" w:line="240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New E</w:t>
      </w:r>
      <w:r w:rsidR="00096918" w:rsidRPr="008F1869">
        <w:rPr>
          <w:b/>
          <w:bCs/>
          <w:sz w:val="28"/>
          <w:szCs w:val="28"/>
          <w:lang w:val="en"/>
        </w:rPr>
        <w:t xml:space="preserve">lement </w:t>
      </w:r>
      <w:r>
        <w:rPr>
          <w:b/>
          <w:bCs/>
          <w:sz w:val="28"/>
          <w:szCs w:val="28"/>
          <w:lang w:val="en"/>
        </w:rPr>
        <w:t>Set to Join the Periodic Table:</w:t>
      </w:r>
    </w:p>
    <w:p w:rsidR="00096918" w:rsidRPr="008F1869" w:rsidRDefault="00096918" w:rsidP="008F1869">
      <w:pPr>
        <w:spacing w:after="0" w:line="240" w:lineRule="auto"/>
        <w:ind w:left="720" w:firstLine="720"/>
        <w:rPr>
          <w:b/>
          <w:bCs/>
          <w:sz w:val="28"/>
          <w:szCs w:val="28"/>
          <w:lang w:val="en"/>
        </w:rPr>
      </w:pPr>
      <w:r w:rsidRPr="008F1869">
        <w:rPr>
          <w:b/>
          <w:bCs/>
          <w:sz w:val="28"/>
          <w:szCs w:val="28"/>
          <w:lang w:val="en"/>
        </w:rPr>
        <w:t>Scientists confirm that t</w:t>
      </w:r>
      <w:r w:rsidR="006A433D" w:rsidRPr="008F1869">
        <w:rPr>
          <w:b/>
          <w:bCs/>
          <w:sz w:val="28"/>
          <w:szCs w:val="28"/>
          <w:lang w:val="en"/>
        </w:rPr>
        <w:t xml:space="preserve">he super-heavy element 117 does </w:t>
      </w:r>
      <w:r w:rsidRPr="008F1869">
        <w:rPr>
          <w:b/>
          <w:bCs/>
          <w:sz w:val="28"/>
          <w:szCs w:val="28"/>
          <w:lang w:val="en"/>
        </w:rPr>
        <w:t>exist</w:t>
      </w:r>
    </w:p>
    <w:p w:rsidR="00096918" w:rsidRPr="00854981" w:rsidRDefault="00096918" w:rsidP="00F51E49">
      <w:pPr>
        <w:jc w:val="center"/>
        <w:rPr>
          <w:i/>
          <w:sz w:val="24"/>
          <w:szCs w:val="24"/>
          <w:lang w:val="en"/>
        </w:rPr>
      </w:pPr>
      <w:r w:rsidRPr="00854981">
        <w:rPr>
          <w:i/>
          <w:sz w:val="24"/>
          <w:szCs w:val="24"/>
          <w:lang w:val="en"/>
        </w:rPr>
        <w:t xml:space="preserve">By </w:t>
      </w:r>
      <w:hyperlink r:id="rId5" w:history="1">
        <w:r w:rsidRPr="00854981">
          <w:rPr>
            <w:rStyle w:val="Hyperlink"/>
            <w:i/>
            <w:color w:val="auto"/>
            <w:sz w:val="24"/>
            <w:szCs w:val="24"/>
            <w:u w:val="none"/>
            <w:lang w:val="en"/>
          </w:rPr>
          <w:t>Jonathan O'Callaghan</w:t>
        </w:r>
      </w:hyperlink>
    </w:p>
    <w:p w:rsidR="00096918" w:rsidRPr="00854981" w:rsidRDefault="00096918" w:rsidP="008F1869">
      <w:pPr>
        <w:rPr>
          <w:i/>
          <w:sz w:val="24"/>
          <w:szCs w:val="24"/>
          <w:lang w:val="en"/>
        </w:rPr>
      </w:pPr>
      <w:r w:rsidRPr="00854981">
        <w:rPr>
          <w:i/>
          <w:sz w:val="24"/>
          <w:szCs w:val="24"/>
          <w:lang w:val="en"/>
        </w:rPr>
        <w:t>May 5, 2014</w:t>
      </w:r>
    </w:p>
    <w:p w:rsidR="00096918" w:rsidRPr="008F1869" w:rsidRDefault="00096918" w:rsidP="00096918">
      <w:pPr>
        <w:rPr>
          <w:sz w:val="24"/>
          <w:szCs w:val="24"/>
          <w:lang w:val="en"/>
        </w:rPr>
      </w:pPr>
      <w:r w:rsidRPr="008F1869">
        <w:rPr>
          <w:sz w:val="24"/>
          <w:szCs w:val="24"/>
          <w:lang w:val="en"/>
        </w:rPr>
        <w:t>The heaviest element yet found is one step closer to joining the periodic table.</w:t>
      </w:r>
      <w:r w:rsidR="008F1869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>That’s thanks to an international team of scientists at the GSI Helmholtz Centre for Heavy Ion Research in Darmstadt, Germany.</w:t>
      </w:r>
      <w:r w:rsidR="008F1869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>They followed up research in 2010 by US and Russian scientists to confirm the so-called element 117, and in so doing they have taken physicists closer to the ‘holy grail’ of modern atomic physics.</w:t>
      </w:r>
    </w:p>
    <w:p w:rsidR="00096918" w:rsidRPr="008F1869" w:rsidRDefault="00096918" w:rsidP="00096918">
      <w:pPr>
        <w:rPr>
          <w:sz w:val="24"/>
          <w:szCs w:val="24"/>
          <w:lang w:val="en"/>
        </w:rPr>
      </w:pPr>
      <w:r w:rsidRPr="008F1869">
        <w:rPr>
          <w:sz w:val="24"/>
          <w:szCs w:val="24"/>
          <w:lang w:val="en"/>
        </w:rPr>
        <w:t>An international team of scientists has confirmed the discovery of an element pro</w:t>
      </w:r>
      <w:r w:rsidR="00F51E49" w:rsidRPr="008F1869">
        <w:rPr>
          <w:sz w:val="24"/>
          <w:szCs w:val="24"/>
          <w:lang w:val="en"/>
        </w:rPr>
        <w:t>visionally called element 117</w:t>
      </w:r>
      <w:r w:rsidRPr="008F1869">
        <w:rPr>
          <w:sz w:val="24"/>
          <w:szCs w:val="24"/>
          <w:lang w:val="en"/>
        </w:rPr>
        <w:t>. It is the heaviest element to be confirmed on the periodic table so far</w:t>
      </w:r>
      <w:r w:rsidR="00F51E49" w:rsidRPr="008F1869">
        <w:rPr>
          <w:sz w:val="24"/>
          <w:szCs w:val="24"/>
          <w:lang w:val="en"/>
        </w:rPr>
        <w:t>.</w:t>
      </w:r>
      <w:r w:rsidR="008F1869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>Although element 117 was first spotted four years ago, its discovery could not be confirmed until it had been independently verified, which has now been done.</w:t>
      </w:r>
    </w:p>
    <w:p w:rsidR="00096918" w:rsidRPr="008F1869" w:rsidRDefault="00096918" w:rsidP="00096918">
      <w:pPr>
        <w:rPr>
          <w:sz w:val="24"/>
          <w:szCs w:val="24"/>
          <w:lang w:val="en"/>
        </w:rPr>
      </w:pPr>
      <w:r w:rsidRPr="008F1869">
        <w:rPr>
          <w:sz w:val="24"/>
          <w:szCs w:val="24"/>
          <w:lang w:val="en"/>
        </w:rPr>
        <w:t>The next step is for the International Union of Pure and Applied Chemistry (IUPAC) to accept the confirmation.</w:t>
      </w:r>
      <w:r w:rsidR="008F1869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>This will then allow a name to be chosen and, ultimately, for the element to be added to the periodic table.</w:t>
      </w:r>
      <w:r w:rsidR="008F1869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 xml:space="preserve">The element currently has a temporary name of </w:t>
      </w:r>
      <w:proofErr w:type="spellStart"/>
      <w:r w:rsidRPr="008F1869">
        <w:rPr>
          <w:sz w:val="24"/>
          <w:szCs w:val="24"/>
          <w:lang w:val="en"/>
        </w:rPr>
        <w:t>ununseptium</w:t>
      </w:r>
      <w:proofErr w:type="spellEnd"/>
      <w:r w:rsidRPr="008F1869">
        <w:rPr>
          <w:sz w:val="24"/>
          <w:szCs w:val="24"/>
          <w:lang w:val="en"/>
        </w:rPr>
        <w:t>, which translates as one (</w:t>
      </w:r>
      <w:proofErr w:type="gramStart"/>
      <w:r w:rsidRPr="008F1869">
        <w:rPr>
          <w:sz w:val="24"/>
          <w:szCs w:val="24"/>
          <w:lang w:val="en"/>
        </w:rPr>
        <w:t>un</w:t>
      </w:r>
      <w:proofErr w:type="gramEnd"/>
      <w:r w:rsidRPr="008F1869">
        <w:rPr>
          <w:sz w:val="24"/>
          <w:szCs w:val="24"/>
          <w:lang w:val="en"/>
        </w:rPr>
        <w:t>) one (un) seven (sept) or 117, its atomic number.</w:t>
      </w:r>
      <w:r w:rsidR="008F1869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>The atomic number is the number of protons found in the nucleus of an atom.</w:t>
      </w:r>
    </w:p>
    <w:p w:rsidR="00096918" w:rsidRPr="008F1869" w:rsidRDefault="00096918" w:rsidP="00096918">
      <w:pPr>
        <w:rPr>
          <w:sz w:val="24"/>
          <w:szCs w:val="24"/>
          <w:lang w:val="en"/>
        </w:rPr>
      </w:pPr>
      <w:r w:rsidRPr="008F1869">
        <w:rPr>
          <w:sz w:val="24"/>
          <w:szCs w:val="24"/>
          <w:lang w:val="en"/>
        </w:rPr>
        <w:t>Lighter elements have less, heavier elements have more – hydrogen, for example, has one proton and thus an atomic number of one, making it the lightest element.</w:t>
      </w:r>
      <w:r w:rsidR="008F1869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 xml:space="preserve">Heavier elements on the periodic table have been </w:t>
      </w:r>
      <w:r w:rsidR="008F1869" w:rsidRPr="008F1869">
        <w:rPr>
          <w:sz w:val="24"/>
          <w:szCs w:val="24"/>
          <w:lang w:val="en"/>
        </w:rPr>
        <w:t>theorized</w:t>
      </w:r>
      <w:r w:rsidRPr="008F1869">
        <w:rPr>
          <w:sz w:val="24"/>
          <w:szCs w:val="24"/>
          <w:lang w:val="en"/>
        </w:rPr>
        <w:t xml:space="preserve"> but proving their existence has been a challenge.</w:t>
      </w:r>
    </w:p>
    <w:p w:rsidR="00096918" w:rsidRPr="008F1869" w:rsidRDefault="00096918" w:rsidP="00096918">
      <w:pPr>
        <w:rPr>
          <w:sz w:val="24"/>
          <w:szCs w:val="24"/>
          <w:lang w:val="en"/>
        </w:rPr>
      </w:pPr>
      <w:r w:rsidRPr="008F1869">
        <w:rPr>
          <w:sz w:val="24"/>
          <w:szCs w:val="24"/>
          <w:lang w:val="en"/>
        </w:rPr>
        <w:t>To do so, scientists often smash two existing elements together in the hope of creating new elements as a by-product.</w:t>
      </w:r>
      <w:r w:rsidR="00854981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>In this instance berkelium, atomic number 97, was hit with calcium ions, atomic number 20, creating element 117.</w:t>
      </w:r>
      <w:r w:rsidR="00854981">
        <w:rPr>
          <w:sz w:val="24"/>
          <w:szCs w:val="24"/>
          <w:lang w:val="en"/>
        </w:rPr>
        <w:t xml:space="preserve">  </w:t>
      </w:r>
      <w:r w:rsidRPr="008F1869">
        <w:rPr>
          <w:sz w:val="24"/>
          <w:szCs w:val="24"/>
          <w:lang w:val="en"/>
        </w:rPr>
        <w:t>Elements of this size, however, are highly unstable. This is why their discovery is difficult, as they often decay almost instantly.</w:t>
      </w:r>
    </w:p>
    <w:p w:rsidR="00096918" w:rsidRPr="008F1869" w:rsidRDefault="00096918" w:rsidP="00096918">
      <w:pPr>
        <w:rPr>
          <w:sz w:val="24"/>
          <w:szCs w:val="24"/>
          <w:lang w:val="en"/>
        </w:rPr>
      </w:pPr>
      <w:r w:rsidRPr="008F1869">
        <w:rPr>
          <w:sz w:val="24"/>
          <w:szCs w:val="24"/>
          <w:lang w:val="en"/>
        </w:rPr>
        <w:t>In this instance the four atoms of element 117 that were created decayed into elements 115 and 113 in a matter of milliseconds, but remained stable long enough for scientists to grab a glimpse of them.</w:t>
      </w:r>
      <w:r w:rsidR="00854981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 xml:space="preserve">The confirmation brings scientists closer to the 'holy grail' of atomic physics of finding stable </w:t>
      </w:r>
      <w:proofErr w:type="spellStart"/>
      <w:r w:rsidRPr="008F1869">
        <w:rPr>
          <w:sz w:val="24"/>
          <w:szCs w:val="24"/>
          <w:lang w:val="en"/>
        </w:rPr>
        <w:t>superheavy</w:t>
      </w:r>
      <w:proofErr w:type="spellEnd"/>
      <w:r w:rsidRPr="008F1869">
        <w:rPr>
          <w:sz w:val="24"/>
          <w:szCs w:val="24"/>
          <w:lang w:val="en"/>
        </w:rPr>
        <w:t xml:space="preserve"> elements. </w:t>
      </w:r>
    </w:p>
    <w:p w:rsidR="00096918" w:rsidRPr="008F1869" w:rsidRDefault="00096918" w:rsidP="00096918">
      <w:pPr>
        <w:rPr>
          <w:sz w:val="24"/>
          <w:szCs w:val="24"/>
          <w:lang w:val="en"/>
        </w:rPr>
      </w:pPr>
      <w:r w:rsidRPr="008F1869">
        <w:rPr>
          <w:sz w:val="24"/>
          <w:szCs w:val="24"/>
          <w:lang w:val="en"/>
        </w:rPr>
        <w:t xml:space="preserve">Elements beyond atomic number 104 are called </w:t>
      </w:r>
      <w:proofErr w:type="spellStart"/>
      <w:r w:rsidRPr="008F1869">
        <w:rPr>
          <w:sz w:val="24"/>
          <w:szCs w:val="24"/>
          <w:lang w:val="en"/>
        </w:rPr>
        <w:t>superheavy</w:t>
      </w:r>
      <w:proofErr w:type="spellEnd"/>
      <w:r w:rsidRPr="008F1869">
        <w:rPr>
          <w:sz w:val="24"/>
          <w:szCs w:val="24"/>
          <w:lang w:val="en"/>
        </w:rPr>
        <w:t xml:space="preserve"> elements, but so far all have been found to have short half-lives, which is their rate of decay.</w:t>
      </w:r>
      <w:r w:rsidR="00854981">
        <w:rPr>
          <w:sz w:val="24"/>
          <w:szCs w:val="24"/>
          <w:lang w:val="en"/>
        </w:rPr>
        <w:t xml:space="preserve"> However, it has been theoriz</w:t>
      </w:r>
      <w:r w:rsidRPr="008F1869">
        <w:rPr>
          <w:sz w:val="24"/>
          <w:szCs w:val="24"/>
          <w:lang w:val="en"/>
        </w:rPr>
        <w:t>ed that eventually there will be an ‘island of stability’ in the periodic table.</w:t>
      </w:r>
      <w:r w:rsidR="00854981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 xml:space="preserve">This will be a </w:t>
      </w:r>
      <w:proofErr w:type="spellStart"/>
      <w:r w:rsidRPr="008F1869">
        <w:rPr>
          <w:sz w:val="24"/>
          <w:szCs w:val="24"/>
          <w:lang w:val="en"/>
        </w:rPr>
        <w:t>superheavy</w:t>
      </w:r>
      <w:proofErr w:type="spellEnd"/>
      <w:r w:rsidRPr="008F1869">
        <w:rPr>
          <w:sz w:val="24"/>
          <w:szCs w:val="24"/>
          <w:lang w:val="en"/>
        </w:rPr>
        <w:t xml:space="preserve"> element, or perhaps several, with longer lives and more stable atoms.</w:t>
      </w:r>
      <w:r w:rsidR="00854981">
        <w:rPr>
          <w:sz w:val="24"/>
          <w:szCs w:val="24"/>
          <w:lang w:val="en"/>
        </w:rPr>
        <w:t xml:space="preserve"> </w:t>
      </w:r>
      <w:r w:rsidRPr="008F1869">
        <w:rPr>
          <w:sz w:val="24"/>
          <w:szCs w:val="24"/>
          <w:lang w:val="en"/>
        </w:rPr>
        <w:t>The confirmation of element 117 brings scientists closer to this ‘holy grail’ but does not confirm its existence just yet.</w:t>
      </w:r>
    </w:p>
    <w:p w:rsidR="00096918" w:rsidRPr="008F1869" w:rsidRDefault="00096918" w:rsidP="00096918">
      <w:pPr>
        <w:rPr>
          <w:sz w:val="24"/>
          <w:szCs w:val="24"/>
          <w:lang w:val="en"/>
        </w:rPr>
      </w:pPr>
      <w:r w:rsidRPr="008F1869">
        <w:rPr>
          <w:sz w:val="24"/>
          <w:szCs w:val="24"/>
          <w:lang w:val="en"/>
        </w:rPr>
        <w:t xml:space="preserve">‘This is of paramount importance as even longer-lived isotopes are predicted to exist in a region of enhanced nuclear stability,’ explains Dr. Christoph </w:t>
      </w:r>
      <w:proofErr w:type="spellStart"/>
      <w:r w:rsidRPr="008F1869">
        <w:rPr>
          <w:sz w:val="24"/>
          <w:szCs w:val="24"/>
          <w:lang w:val="en"/>
        </w:rPr>
        <w:t>Düllmann</w:t>
      </w:r>
      <w:proofErr w:type="spellEnd"/>
      <w:r w:rsidRPr="008F1869">
        <w:rPr>
          <w:sz w:val="24"/>
          <w:szCs w:val="24"/>
          <w:lang w:val="en"/>
        </w:rPr>
        <w:t xml:space="preserve"> from the Institute for Nuclear Chemistry in Mainz, Germany who led the team that made the confirmation of element 117.</w:t>
      </w:r>
    </w:p>
    <w:p w:rsidR="00096918" w:rsidRPr="008F1869" w:rsidRDefault="00096918" w:rsidP="00096918">
      <w:pPr>
        <w:rPr>
          <w:sz w:val="24"/>
          <w:szCs w:val="24"/>
          <w:lang w:val="en"/>
        </w:rPr>
      </w:pPr>
      <w:r w:rsidRPr="008F1869">
        <w:rPr>
          <w:sz w:val="24"/>
          <w:szCs w:val="24"/>
          <w:lang w:val="en"/>
        </w:rPr>
        <w:t xml:space="preserve">Professor Horst </w:t>
      </w:r>
      <w:proofErr w:type="spellStart"/>
      <w:r w:rsidRPr="008F1869">
        <w:rPr>
          <w:sz w:val="24"/>
          <w:szCs w:val="24"/>
          <w:lang w:val="en"/>
        </w:rPr>
        <w:t>Stöcker</w:t>
      </w:r>
      <w:proofErr w:type="spellEnd"/>
      <w:r w:rsidRPr="008F1869">
        <w:rPr>
          <w:sz w:val="24"/>
          <w:szCs w:val="24"/>
          <w:lang w:val="en"/>
        </w:rPr>
        <w:t xml:space="preserve">, Scientific Director of GSI, adds: ‘The successful experiments on element 117 are an important step on the path to the production and detection of elements situated on the “island of stability” of </w:t>
      </w:r>
      <w:proofErr w:type="spellStart"/>
      <w:r w:rsidRPr="008F1869">
        <w:rPr>
          <w:sz w:val="24"/>
          <w:szCs w:val="24"/>
          <w:lang w:val="en"/>
        </w:rPr>
        <w:t>superheavy</w:t>
      </w:r>
      <w:proofErr w:type="spellEnd"/>
      <w:r w:rsidRPr="008F1869">
        <w:rPr>
          <w:sz w:val="24"/>
          <w:szCs w:val="24"/>
          <w:lang w:val="en"/>
        </w:rPr>
        <w:t xml:space="preserve"> elements.’</w:t>
      </w:r>
    </w:p>
    <w:p w:rsidR="00924ECB" w:rsidRPr="008F1869" w:rsidRDefault="00F51E49" w:rsidP="00096918">
      <w:pPr>
        <w:rPr>
          <w:b/>
          <w:i/>
          <w:sz w:val="24"/>
          <w:szCs w:val="24"/>
        </w:rPr>
      </w:pPr>
      <w:r w:rsidRPr="008F1869">
        <w:rPr>
          <w:b/>
          <w:i/>
          <w:sz w:val="24"/>
          <w:szCs w:val="24"/>
        </w:rPr>
        <w:lastRenderedPageBreak/>
        <w:t>Questions:</w:t>
      </w:r>
    </w:p>
    <w:p w:rsidR="00F51E49" w:rsidRPr="008F1869" w:rsidRDefault="00F51E49" w:rsidP="008F186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F1869">
        <w:rPr>
          <w:sz w:val="24"/>
          <w:szCs w:val="24"/>
        </w:rPr>
        <w:t>What is the temporary name of element 117?</w:t>
      </w:r>
    </w:p>
    <w:p w:rsidR="00F51E49" w:rsidRPr="008F186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Pr="008F186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Pr="008F1869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Pr="008F1869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F1869" w:rsidRPr="008F1869" w:rsidRDefault="008F186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Pr="008F1869" w:rsidRDefault="00F51E49" w:rsidP="008F186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F1869">
        <w:rPr>
          <w:sz w:val="24"/>
          <w:szCs w:val="24"/>
        </w:rPr>
        <w:t>What does the atomic number represent?</w:t>
      </w:r>
    </w:p>
    <w:p w:rsidR="00F51E49" w:rsidRPr="008F1869" w:rsidRDefault="00F51E49" w:rsidP="008F1869">
      <w:pPr>
        <w:spacing w:after="0" w:line="240" w:lineRule="auto"/>
        <w:ind w:left="720"/>
        <w:rPr>
          <w:sz w:val="24"/>
          <w:szCs w:val="24"/>
        </w:rPr>
      </w:pPr>
    </w:p>
    <w:p w:rsidR="008F1869" w:rsidRDefault="008F1869" w:rsidP="008F1869">
      <w:pPr>
        <w:spacing w:after="0" w:line="240" w:lineRule="auto"/>
        <w:ind w:left="720"/>
        <w:rPr>
          <w:sz w:val="24"/>
          <w:szCs w:val="24"/>
        </w:rPr>
      </w:pPr>
    </w:p>
    <w:p w:rsidR="00854981" w:rsidRDefault="00854981" w:rsidP="008F1869">
      <w:pPr>
        <w:spacing w:after="0" w:line="240" w:lineRule="auto"/>
        <w:ind w:left="720"/>
        <w:rPr>
          <w:sz w:val="24"/>
          <w:szCs w:val="24"/>
        </w:rPr>
      </w:pPr>
    </w:p>
    <w:p w:rsidR="00854981" w:rsidRPr="008F1869" w:rsidRDefault="00854981" w:rsidP="008F1869">
      <w:pPr>
        <w:spacing w:after="0" w:line="240" w:lineRule="auto"/>
        <w:ind w:left="720"/>
        <w:rPr>
          <w:sz w:val="24"/>
          <w:szCs w:val="24"/>
        </w:rPr>
      </w:pPr>
    </w:p>
    <w:p w:rsidR="008F1869" w:rsidRDefault="008F1869" w:rsidP="008F1869">
      <w:pPr>
        <w:spacing w:after="0" w:line="240" w:lineRule="auto"/>
        <w:ind w:left="720"/>
        <w:rPr>
          <w:sz w:val="24"/>
          <w:szCs w:val="24"/>
        </w:rPr>
      </w:pPr>
    </w:p>
    <w:p w:rsidR="00854981" w:rsidRDefault="00854981" w:rsidP="008F1869">
      <w:pPr>
        <w:spacing w:after="0" w:line="240" w:lineRule="auto"/>
        <w:ind w:left="720"/>
        <w:rPr>
          <w:sz w:val="24"/>
          <w:szCs w:val="24"/>
        </w:rPr>
      </w:pPr>
    </w:p>
    <w:p w:rsidR="00854981" w:rsidRPr="008F1869" w:rsidRDefault="00854981" w:rsidP="008F1869">
      <w:pPr>
        <w:spacing w:after="0" w:line="240" w:lineRule="auto"/>
        <w:ind w:left="720"/>
        <w:rPr>
          <w:sz w:val="24"/>
          <w:szCs w:val="24"/>
        </w:rPr>
      </w:pPr>
    </w:p>
    <w:p w:rsidR="008F1869" w:rsidRPr="008F1869" w:rsidRDefault="008F1869" w:rsidP="008F1869">
      <w:pPr>
        <w:spacing w:after="0" w:line="240" w:lineRule="auto"/>
        <w:ind w:left="720"/>
        <w:rPr>
          <w:sz w:val="24"/>
          <w:szCs w:val="24"/>
        </w:rPr>
      </w:pPr>
    </w:p>
    <w:p w:rsidR="00F51E49" w:rsidRPr="008F1869" w:rsidRDefault="00F51E49" w:rsidP="008F1869">
      <w:pPr>
        <w:spacing w:after="0" w:line="240" w:lineRule="auto"/>
        <w:ind w:left="720"/>
        <w:rPr>
          <w:sz w:val="24"/>
          <w:szCs w:val="24"/>
        </w:rPr>
      </w:pPr>
    </w:p>
    <w:p w:rsidR="00F51E49" w:rsidRPr="008F1869" w:rsidRDefault="00F51E49" w:rsidP="008F186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F1869">
        <w:rPr>
          <w:sz w:val="24"/>
          <w:szCs w:val="24"/>
        </w:rPr>
        <w:t>Which element is the lightest? Why is it the lightest?</w:t>
      </w:r>
    </w:p>
    <w:p w:rsidR="00F51E49" w:rsidRPr="008F186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Pr="008F1869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Pr="008F1869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F1869" w:rsidRPr="008F1869" w:rsidRDefault="008F186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Pr="008F186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Pr="008F1869" w:rsidRDefault="00F51E49" w:rsidP="008F186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F1869">
        <w:rPr>
          <w:sz w:val="24"/>
          <w:szCs w:val="24"/>
        </w:rPr>
        <w:t>How was element 117 created?</w:t>
      </w:r>
    </w:p>
    <w:p w:rsidR="00F51E49" w:rsidRPr="008F186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F1869" w:rsidRPr="008F1869" w:rsidRDefault="008F186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854981" w:rsidRPr="008F1869" w:rsidRDefault="00854981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Pr="008F186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Pr="008F1869" w:rsidRDefault="00F51E49" w:rsidP="008F1869">
      <w:pPr>
        <w:pStyle w:val="ListParagraph"/>
        <w:spacing w:after="0" w:line="240" w:lineRule="auto"/>
        <w:rPr>
          <w:sz w:val="24"/>
          <w:szCs w:val="24"/>
        </w:rPr>
      </w:pPr>
    </w:p>
    <w:p w:rsidR="00F51E49" w:rsidRPr="008F1869" w:rsidRDefault="00F51E49" w:rsidP="008F186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F1869">
        <w:rPr>
          <w:sz w:val="24"/>
          <w:szCs w:val="24"/>
        </w:rPr>
        <w:t>Why is the discovery of elements like 117 difficult?</w:t>
      </w:r>
    </w:p>
    <w:p w:rsidR="00F51E49" w:rsidRPr="008F1869" w:rsidRDefault="00F51E49" w:rsidP="008F1869">
      <w:pPr>
        <w:spacing w:after="0" w:line="240" w:lineRule="auto"/>
        <w:ind w:left="720"/>
        <w:rPr>
          <w:sz w:val="24"/>
          <w:szCs w:val="24"/>
        </w:rPr>
      </w:pPr>
    </w:p>
    <w:sectPr w:rsidR="00F51E49" w:rsidRPr="008F1869" w:rsidSect="008F1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9BA"/>
    <w:multiLevelType w:val="multilevel"/>
    <w:tmpl w:val="FEC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0CED"/>
    <w:multiLevelType w:val="hybridMultilevel"/>
    <w:tmpl w:val="0AAA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545"/>
    <w:multiLevelType w:val="multilevel"/>
    <w:tmpl w:val="492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03401"/>
    <w:multiLevelType w:val="multilevel"/>
    <w:tmpl w:val="7C72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879DD"/>
    <w:multiLevelType w:val="multilevel"/>
    <w:tmpl w:val="DD6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A0621"/>
    <w:multiLevelType w:val="multilevel"/>
    <w:tmpl w:val="B90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14A5E"/>
    <w:multiLevelType w:val="multilevel"/>
    <w:tmpl w:val="903C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E"/>
    <w:rsid w:val="00096918"/>
    <w:rsid w:val="0042314D"/>
    <w:rsid w:val="006A433D"/>
    <w:rsid w:val="006D7081"/>
    <w:rsid w:val="00854981"/>
    <w:rsid w:val="008F1869"/>
    <w:rsid w:val="00924ECB"/>
    <w:rsid w:val="00C43CAE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3D698-A27A-44D5-AA0F-F522F307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362">
          <w:marLeft w:val="0"/>
          <w:marRight w:val="0"/>
          <w:marTop w:val="150"/>
          <w:marBottom w:val="150"/>
          <w:divBdr>
            <w:top w:val="single" w:sz="6" w:space="2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71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0C0C0"/>
                            <w:left w:val="single" w:sz="6" w:space="8" w:color="C0C0C0"/>
                            <w:bottom w:val="single" w:sz="6" w:space="0" w:color="C0C0C0"/>
                            <w:right w:val="single" w:sz="6" w:space="8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59830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85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0C0C0"/>
                            <w:left w:val="single" w:sz="6" w:space="8" w:color="C0C0C0"/>
                            <w:bottom w:val="single" w:sz="6" w:space="0" w:color="C0C0C0"/>
                            <w:right w:val="single" w:sz="6" w:space="8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lymail.co.uk/home/search.html?s=&amp;authornamef=Jonathan+O'Callagh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Chandler</dc:creator>
  <cp:keywords>IPS.U8</cp:keywords>
  <dc:description/>
  <cp:lastModifiedBy>Aimee Raygoza</cp:lastModifiedBy>
  <cp:revision>2</cp:revision>
  <cp:lastPrinted>2015-01-12T22:32:00Z</cp:lastPrinted>
  <dcterms:created xsi:type="dcterms:W3CDTF">2018-11-11T03:40:00Z</dcterms:created>
  <dcterms:modified xsi:type="dcterms:W3CDTF">2018-11-11T03:40:00Z</dcterms:modified>
</cp:coreProperties>
</file>