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28F3" w14:textId="77777777" w:rsidR="00C26C93" w:rsidRDefault="0015410D" w:rsidP="0015410D">
      <w:pPr>
        <w:jc w:val="center"/>
        <w:rPr>
          <w:b/>
          <w:sz w:val="32"/>
          <w:u w:val="single"/>
        </w:rPr>
      </w:pPr>
      <w:r w:rsidRPr="0015410D">
        <w:rPr>
          <w:b/>
          <w:sz w:val="32"/>
          <w:u w:val="single"/>
        </w:rPr>
        <w:t>Chemical Equilibrium Lab: The Equilibrium of Copper(II) Chloride</w:t>
      </w:r>
    </w:p>
    <w:p w14:paraId="3266F1BB" w14:textId="77777777" w:rsidR="0015410D" w:rsidRDefault="0015410D" w:rsidP="00894BB0">
      <w:pPr>
        <w:rPr>
          <w:b/>
          <w:sz w:val="32"/>
          <w:u w:val="single"/>
        </w:rPr>
      </w:pPr>
    </w:p>
    <w:p w14:paraId="32546BBA" w14:textId="77777777" w:rsidR="0015410D" w:rsidRPr="0015410D" w:rsidRDefault="0015410D" w:rsidP="0015410D">
      <w:pPr>
        <w:rPr>
          <w:b/>
          <w:color w:val="000000" w:themeColor="text1"/>
          <w:sz w:val="24"/>
          <w:u w:val="single"/>
        </w:rPr>
      </w:pPr>
      <w:r>
        <w:rPr>
          <w:b/>
          <w:color w:val="000000" w:themeColor="text1"/>
          <w:sz w:val="24"/>
          <w:u w:val="single"/>
        </w:rPr>
        <w:t>Introduction</w:t>
      </w:r>
    </w:p>
    <w:p w14:paraId="6BB57B69" w14:textId="77777777" w:rsidR="0015410D" w:rsidRDefault="0015410D" w:rsidP="0015410D">
      <w:pPr>
        <w:rPr>
          <w:color w:val="000000" w:themeColor="text1"/>
          <w:sz w:val="24"/>
        </w:rPr>
      </w:pPr>
      <w:r>
        <w:rPr>
          <w:color w:val="000000" w:themeColor="text1"/>
          <w:sz w:val="24"/>
        </w:rPr>
        <w:t xml:space="preserve">Chemical equilibrium is one of the most important aspects of chemistry.  Understanding how to manipulate the rates of reactions at equilibrium to force a reaction to yield certain products can be a very useful tool for chemists in the field. We can apply Le </w:t>
      </w:r>
      <w:proofErr w:type="spellStart"/>
      <w:r>
        <w:rPr>
          <w:color w:val="000000" w:themeColor="text1"/>
          <w:sz w:val="24"/>
        </w:rPr>
        <w:t>Chatelier’s</w:t>
      </w:r>
      <w:proofErr w:type="spellEnd"/>
      <w:r>
        <w:rPr>
          <w:color w:val="000000" w:themeColor="text1"/>
          <w:sz w:val="24"/>
        </w:rPr>
        <w:t xml:space="preserve"> principle in order to force a reaction one way or another.  We have not learned about Le </w:t>
      </w:r>
      <w:proofErr w:type="spellStart"/>
      <w:r>
        <w:rPr>
          <w:color w:val="000000" w:themeColor="text1"/>
          <w:sz w:val="24"/>
        </w:rPr>
        <w:t>Chatelier’s</w:t>
      </w:r>
      <w:proofErr w:type="spellEnd"/>
      <w:r>
        <w:rPr>
          <w:color w:val="000000" w:themeColor="text1"/>
          <w:sz w:val="24"/>
        </w:rPr>
        <w:t xml:space="preserve"> principle yet. However, this lab will serve as a wonderful introduction into exploring and understanding this amazing phenomenon.</w:t>
      </w:r>
    </w:p>
    <w:p w14:paraId="2C4C57DE" w14:textId="77777777" w:rsidR="0015410D" w:rsidRDefault="0015410D" w:rsidP="0015410D">
      <w:pPr>
        <w:rPr>
          <w:color w:val="000000" w:themeColor="text1"/>
          <w:sz w:val="24"/>
        </w:rPr>
      </w:pPr>
    </w:p>
    <w:p w14:paraId="07D3A8B5" w14:textId="77777777" w:rsidR="0015410D" w:rsidRDefault="0015410D" w:rsidP="0015410D">
      <w:pPr>
        <w:rPr>
          <w:b/>
          <w:color w:val="000000" w:themeColor="text1"/>
          <w:sz w:val="24"/>
          <w:u w:val="single"/>
        </w:rPr>
      </w:pPr>
      <w:r w:rsidRPr="0015410D">
        <w:rPr>
          <w:b/>
          <w:color w:val="000000" w:themeColor="text1"/>
          <w:sz w:val="24"/>
          <w:u w:val="single"/>
        </w:rPr>
        <w:t>Materials</w:t>
      </w:r>
    </w:p>
    <w:p w14:paraId="5DFBDF0D" w14:textId="77777777" w:rsidR="00EC1A75" w:rsidRDefault="00EC1A75" w:rsidP="0015410D">
      <w:pPr>
        <w:rPr>
          <w:b/>
          <w:color w:val="000000" w:themeColor="text1"/>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C1A75" w14:paraId="4CDFD153" w14:textId="77777777" w:rsidTr="00EC1A75">
        <w:tc>
          <w:tcPr>
            <w:tcW w:w="3116" w:type="dxa"/>
          </w:tcPr>
          <w:p w14:paraId="22A8D183" w14:textId="77777777" w:rsidR="00EC1A75" w:rsidRDefault="00EC1A75" w:rsidP="00EC1A75">
            <w:pPr>
              <w:rPr>
                <w:color w:val="000000" w:themeColor="text1"/>
                <w:sz w:val="24"/>
              </w:rPr>
            </w:pPr>
            <w:r>
              <w:rPr>
                <w:color w:val="000000" w:themeColor="text1"/>
                <w:sz w:val="24"/>
              </w:rPr>
              <w:t>.1M CuCl</w:t>
            </w:r>
            <w:r w:rsidR="00006176" w:rsidRPr="00006176">
              <w:rPr>
                <w:color w:val="000000" w:themeColor="text1"/>
                <w:sz w:val="24"/>
                <w:vertAlign w:val="subscript"/>
              </w:rPr>
              <w:t>4</w:t>
            </w:r>
            <w:r w:rsidRPr="00EC1A75">
              <w:rPr>
                <w:color w:val="000000" w:themeColor="text1"/>
                <w:sz w:val="24"/>
                <w:vertAlign w:val="superscript"/>
              </w:rPr>
              <w:t>-2</w:t>
            </w:r>
            <w:r>
              <w:rPr>
                <w:color w:val="000000" w:themeColor="text1"/>
                <w:sz w:val="24"/>
              </w:rPr>
              <w:t xml:space="preserve"> Solution </w:t>
            </w:r>
          </w:p>
          <w:p w14:paraId="417A559F" w14:textId="77777777" w:rsidR="00EC1A75" w:rsidRDefault="00EC1A75" w:rsidP="0015410D">
            <w:pPr>
              <w:rPr>
                <w:b/>
                <w:color w:val="000000" w:themeColor="text1"/>
                <w:sz w:val="24"/>
                <w:u w:val="single"/>
              </w:rPr>
            </w:pPr>
          </w:p>
        </w:tc>
        <w:tc>
          <w:tcPr>
            <w:tcW w:w="3117" w:type="dxa"/>
          </w:tcPr>
          <w:p w14:paraId="0D339619" w14:textId="77777777" w:rsidR="00EC1A75" w:rsidRDefault="00EC1A75" w:rsidP="00EC1A75">
            <w:pPr>
              <w:rPr>
                <w:color w:val="000000" w:themeColor="text1"/>
                <w:sz w:val="24"/>
              </w:rPr>
            </w:pPr>
            <w:r>
              <w:rPr>
                <w:color w:val="000000" w:themeColor="text1"/>
                <w:sz w:val="24"/>
              </w:rPr>
              <w:t>Distilled Water</w:t>
            </w:r>
          </w:p>
          <w:p w14:paraId="0F11EEB0" w14:textId="77777777" w:rsidR="00EC1A75" w:rsidRDefault="00EC1A75" w:rsidP="0015410D">
            <w:pPr>
              <w:rPr>
                <w:b/>
                <w:color w:val="000000" w:themeColor="text1"/>
                <w:sz w:val="24"/>
                <w:u w:val="single"/>
              </w:rPr>
            </w:pPr>
          </w:p>
        </w:tc>
        <w:tc>
          <w:tcPr>
            <w:tcW w:w="3117" w:type="dxa"/>
          </w:tcPr>
          <w:p w14:paraId="3DFE92DB" w14:textId="77777777" w:rsidR="00EC1A75" w:rsidRDefault="00EC1A75" w:rsidP="00EC1A75">
            <w:pPr>
              <w:rPr>
                <w:color w:val="000000" w:themeColor="text1"/>
                <w:sz w:val="24"/>
              </w:rPr>
            </w:pPr>
            <w:r>
              <w:rPr>
                <w:color w:val="000000" w:themeColor="text1"/>
                <w:sz w:val="24"/>
              </w:rPr>
              <w:t>50 ml Graduated Cylinder</w:t>
            </w:r>
          </w:p>
          <w:p w14:paraId="6A54A8E2" w14:textId="77777777" w:rsidR="00EC1A75" w:rsidRDefault="00EC1A75" w:rsidP="0015410D">
            <w:pPr>
              <w:rPr>
                <w:b/>
                <w:color w:val="000000" w:themeColor="text1"/>
                <w:sz w:val="24"/>
                <w:u w:val="single"/>
              </w:rPr>
            </w:pPr>
          </w:p>
        </w:tc>
      </w:tr>
      <w:tr w:rsidR="00EC1A75" w14:paraId="4C40C114" w14:textId="77777777" w:rsidTr="00EC1A75">
        <w:tc>
          <w:tcPr>
            <w:tcW w:w="3116" w:type="dxa"/>
          </w:tcPr>
          <w:p w14:paraId="416E3438" w14:textId="77777777" w:rsidR="00EC1A75" w:rsidRDefault="00EC1A75" w:rsidP="00EC1A75">
            <w:pPr>
              <w:rPr>
                <w:color w:val="000000" w:themeColor="text1"/>
                <w:sz w:val="24"/>
              </w:rPr>
            </w:pPr>
            <w:r>
              <w:rPr>
                <w:color w:val="000000" w:themeColor="text1"/>
                <w:sz w:val="24"/>
              </w:rPr>
              <w:t>12M HCl</w:t>
            </w:r>
          </w:p>
          <w:p w14:paraId="3BD624BB" w14:textId="77777777" w:rsidR="00EC1A75" w:rsidRDefault="00EC1A75" w:rsidP="0015410D">
            <w:pPr>
              <w:rPr>
                <w:b/>
                <w:color w:val="000000" w:themeColor="text1"/>
                <w:sz w:val="24"/>
                <w:u w:val="single"/>
              </w:rPr>
            </w:pPr>
          </w:p>
        </w:tc>
        <w:tc>
          <w:tcPr>
            <w:tcW w:w="3117" w:type="dxa"/>
          </w:tcPr>
          <w:p w14:paraId="214BF25A" w14:textId="77777777" w:rsidR="00EC1A75" w:rsidRDefault="00EC1A75" w:rsidP="00EC1A75">
            <w:pPr>
              <w:rPr>
                <w:color w:val="000000" w:themeColor="text1"/>
                <w:sz w:val="24"/>
              </w:rPr>
            </w:pPr>
            <w:r>
              <w:rPr>
                <w:color w:val="000000" w:themeColor="text1"/>
                <w:sz w:val="24"/>
              </w:rPr>
              <w:t>125ml Flask</w:t>
            </w:r>
          </w:p>
          <w:p w14:paraId="799D270E" w14:textId="77777777" w:rsidR="00EC1A75" w:rsidRDefault="00EC1A75" w:rsidP="0015410D">
            <w:pPr>
              <w:rPr>
                <w:b/>
                <w:color w:val="000000" w:themeColor="text1"/>
                <w:sz w:val="24"/>
                <w:u w:val="single"/>
              </w:rPr>
            </w:pPr>
          </w:p>
        </w:tc>
        <w:tc>
          <w:tcPr>
            <w:tcW w:w="3117" w:type="dxa"/>
          </w:tcPr>
          <w:p w14:paraId="1CF0456A" w14:textId="77777777" w:rsidR="00EC1A75" w:rsidRPr="0015410D" w:rsidRDefault="00EC1A75" w:rsidP="00EC1A75">
            <w:pPr>
              <w:rPr>
                <w:color w:val="000000" w:themeColor="text1"/>
                <w:sz w:val="24"/>
              </w:rPr>
            </w:pPr>
            <w:r>
              <w:rPr>
                <w:color w:val="000000" w:themeColor="text1"/>
                <w:sz w:val="24"/>
              </w:rPr>
              <w:t>10 ml Graduated Cylinder</w:t>
            </w:r>
          </w:p>
          <w:p w14:paraId="48A3BAC4" w14:textId="77777777" w:rsidR="00EC1A75" w:rsidRDefault="00EC1A75" w:rsidP="0015410D">
            <w:pPr>
              <w:rPr>
                <w:b/>
                <w:color w:val="000000" w:themeColor="text1"/>
                <w:sz w:val="24"/>
                <w:u w:val="single"/>
              </w:rPr>
            </w:pPr>
          </w:p>
        </w:tc>
      </w:tr>
    </w:tbl>
    <w:p w14:paraId="6B3BE7DE" w14:textId="77777777" w:rsidR="00EC1A75" w:rsidRDefault="00EC1A75" w:rsidP="0015410D">
      <w:pPr>
        <w:rPr>
          <w:b/>
          <w:color w:val="000000" w:themeColor="text1"/>
          <w:sz w:val="24"/>
          <w:u w:val="single"/>
        </w:rPr>
      </w:pPr>
    </w:p>
    <w:p w14:paraId="743B140D" w14:textId="77777777" w:rsidR="00EC1A75" w:rsidRDefault="0015410D" w:rsidP="0015410D">
      <w:pPr>
        <w:rPr>
          <w:color w:val="000000" w:themeColor="text1"/>
          <w:sz w:val="24"/>
        </w:rPr>
      </w:pPr>
      <w:r>
        <w:rPr>
          <w:color w:val="000000" w:themeColor="text1"/>
          <w:sz w:val="24"/>
        </w:rPr>
        <w:t xml:space="preserve"> </w:t>
      </w:r>
    </w:p>
    <w:p w14:paraId="197D1FDA" w14:textId="77777777" w:rsidR="0015410D" w:rsidRDefault="00EC1A75" w:rsidP="0015410D">
      <w:pPr>
        <w:rPr>
          <w:b/>
          <w:color w:val="000000" w:themeColor="text1"/>
          <w:sz w:val="24"/>
          <w:u w:val="single"/>
        </w:rPr>
      </w:pPr>
      <w:r w:rsidRPr="00EC1A75">
        <w:rPr>
          <w:b/>
          <w:color w:val="000000" w:themeColor="text1"/>
          <w:sz w:val="24"/>
          <w:u w:val="single"/>
        </w:rPr>
        <w:t>Useful Information</w:t>
      </w:r>
      <w:r w:rsidR="0015410D" w:rsidRPr="00EC1A75">
        <w:rPr>
          <w:b/>
          <w:color w:val="000000" w:themeColor="text1"/>
          <w:sz w:val="24"/>
          <w:u w:val="single"/>
        </w:rPr>
        <w:t xml:space="preserve">    </w:t>
      </w:r>
    </w:p>
    <w:p w14:paraId="703B9BAD" w14:textId="77777777" w:rsidR="00EC1A75" w:rsidRDefault="00EC1A75" w:rsidP="0015410D">
      <w:pPr>
        <w:rPr>
          <w:color w:val="000000" w:themeColor="text1"/>
          <w:sz w:val="24"/>
        </w:rPr>
      </w:pPr>
    </w:p>
    <w:p w14:paraId="39D01F81" w14:textId="77777777" w:rsidR="00EC1A75" w:rsidRDefault="00EC1A75" w:rsidP="0015410D">
      <w:pPr>
        <w:rPr>
          <w:color w:val="000000" w:themeColor="text1"/>
          <w:sz w:val="24"/>
        </w:rPr>
      </w:pPr>
      <w:r>
        <w:rPr>
          <w:color w:val="000000" w:themeColor="text1"/>
          <w:sz w:val="24"/>
        </w:rPr>
        <w:t>The reaction we will be investiga</w:t>
      </w:r>
      <w:r w:rsidR="00010FBC">
        <w:rPr>
          <w:color w:val="000000" w:themeColor="text1"/>
          <w:sz w:val="24"/>
        </w:rPr>
        <w:t>ting</w:t>
      </w:r>
      <w:r>
        <w:rPr>
          <w:color w:val="000000" w:themeColor="text1"/>
          <w:sz w:val="24"/>
        </w:rPr>
        <w:t xml:space="preserve"> is given below </w:t>
      </w:r>
    </w:p>
    <w:p w14:paraId="005561D2" w14:textId="77777777" w:rsidR="00010FBC" w:rsidRPr="00010FBC" w:rsidRDefault="00010FBC" w:rsidP="00010FBC">
      <w:pPr>
        <w:rPr>
          <w:sz w:val="24"/>
        </w:rPr>
      </w:pPr>
    </w:p>
    <w:p w14:paraId="6696737A" w14:textId="77777777" w:rsidR="00010FBC" w:rsidRDefault="00010FBC" w:rsidP="00010FBC">
      <w:pPr>
        <w:rPr>
          <w:color w:val="000000" w:themeColor="text1"/>
          <w:sz w:val="24"/>
        </w:rPr>
      </w:pPr>
    </w:p>
    <w:p w14:paraId="34D90662" w14:textId="77777777" w:rsidR="00010FBC" w:rsidRPr="00006176" w:rsidRDefault="00006176" w:rsidP="00010FBC">
      <w:pPr>
        <w:rPr>
          <w:rFonts w:eastAsiaTheme="minorEastAsia"/>
          <w:sz w:val="24"/>
        </w:rPr>
      </w:pPr>
      <m:oMathPara>
        <m:oMath>
          <m:r>
            <w:rPr>
              <w:rFonts w:ascii="Cambria Math" w:hAnsi="Cambria Math"/>
              <w:sz w:val="24"/>
            </w:rPr>
            <m:t>Cu</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Cl</m:t>
                  </m:r>
                </m:e>
                <m:sub>
                  <m:r>
                    <w:rPr>
                      <w:rFonts w:ascii="Cambria Math" w:hAnsi="Cambria Math"/>
                      <w:sz w:val="24"/>
                    </w:rPr>
                    <m:t>4</m:t>
                  </m:r>
                </m:sub>
              </m:sSub>
            </m:e>
            <m:sup>
              <m:r>
                <w:rPr>
                  <w:rFonts w:ascii="Cambria Math" w:hAnsi="Cambria Math"/>
                  <w:sz w:val="24"/>
                </w:rPr>
                <m:t>-2</m:t>
              </m:r>
            </m:sup>
          </m:sSup>
          <m:d>
            <m:dPr>
              <m:ctrlPr>
                <w:rPr>
                  <w:rFonts w:ascii="Cambria Math" w:hAnsi="Cambria Math"/>
                  <w:i/>
                  <w:sz w:val="24"/>
                </w:rPr>
              </m:ctrlPr>
            </m:dPr>
            <m:e>
              <m:r>
                <w:rPr>
                  <w:rFonts w:ascii="Cambria Math" w:hAnsi="Cambria Math"/>
                  <w:sz w:val="24"/>
                </w:rPr>
                <m:t>green</m:t>
              </m:r>
            </m:e>
          </m:d>
          <m:r>
            <w:rPr>
              <w:rFonts w:ascii="Cambria Math" w:hAnsi="Cambria Math"/>
              <w:sz w:val="24"/>
            </w:rPr>
            <m:t>(aq)+4</m:t>
          </m:r>
          <m:sSub>
            <m:sSubPr>
              <m:ctrlPr>
                <w:rPr>
                  <w:rFonts w:ascii="Cambria Math" w:hAnsi="Cambria Math"/>
                  <w:i/>
                  <w:sz w:val="24"/>
                </w:rPr>
              </m:ctrlPr>
            </m:sSubPr>
            <m:e>
              <m:r>
                <w:rPr>
                  <w:rFonts w:ascii="Cambria Math" w:hAnsi="Cambria Math"/>
                  <w:sz w:val="24"/>
                </w:rPr>
                <m:t>H</m:t>
              </m:r>
            </m:e>
            <m:sub>
              <m:r>
                <w:rPr>
                  <w:rFonts w:ascii="Cambria Math" w:hAnsi="Cambria Math"/>
                  <w:sz w:val="24"/>
                </w:rPr>
                <m:t>2</m:t>
              </m:r>
            </m:sub>
          </m:sSub>
          <m:r>
            <w:rPr>
              <w:rFonts w:ascii="Cambria Math" w:hAnsi="Cambria Math"/>
              <w:sz w:val="24"/>
            </w:rPr>
            <m:t>O(l) ↔Cu</m:t>
          </m:r>
          <m:sSup>
            <m:sSupPr>
              <m:ctrlPr>
                <w:rPr>
                  <w:rFonts w:ascii="Cambria Math" w:hAnsi="Cambria Math"/>
                  <w:i/>
                  <w:sz w:val="24"/>
                </w:rPr>
              </m:ctrlPr>
            </m:sSupPr>
            <m:e>
              <m:sSub>
                <m:sSubPr>
                  <m:ctrlPr>
                    <w:rPr>
                      <w:rFonts w:ascii="Cambria Math" w:hAnsi="Cambria Math"/>
                      <w:i/>
                      <w:sz w:val="24"/>
                    </w:rPr>
                  </m:ctrlPr>
                </m:sSub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H</m:t>
                          </m:r>
                        </m:e>
                        <m:sub>
                          <m:r>
                            <w:rPr>
                              <w:rFonts w:ascii="Cambria Math" w:hAnsi="Cambria Math"/>
                              <w:sz w:val="24"/>
                            </w:rPr>
                            <m:t>2</m:t>
                          </m:r>
                        </m:sub>
                      </m:sSub>
                      <m:r>
                        <w:rPr>
                          <w:rFonts w:ascii="Cambria Math" w:hAnsi="Cambria Math"/>
                          <w:sz w:val="24"/>
                        </w:rPr>
                        <m:t>O</m:t>
                      </m:r>
                    </m:e>
                  </m:d>
                </m:e>
                <m:sub>
                  <m:r>
                    <w:rPr>
                      <w:rFonts w:ascii="Cambria Math" w:hAnsi="Cambria Math"/>
                      <w:sz w:val="24"/>
                    </w:rPr>
                    <m:t>4</m:t>
                  </m:r>
                </m:sub>
              </m:sSub>
            </m:e>
            <m:sup>
              <m:r>
                <w:rPr>
                  <w:rFonts w:ascii="Cambria Math" w:hAnsi="Cambria Math"/>
                  <w:sz w:val="24"/>
                </w:rPr>
                <m:t>2+</m:t>
              </m:r>
            </m:sup>
          </m:sSup>
          <m:r>
            <w:rPr>
              <w:rFonts w:ascii="Cambria Math" w:hAnsi="Cambria Math"/>
              <w:sz w:val="24"/>
            </w:rPr>
            <m:t xml:space="preserve">(blue)(aq)+4 </m:t>
          </m:r>
          <m:sSup>
            <m:sSupPr>
              <m:ctrlPr>
                <w:rPr>
                  <w:rFonts w:ascii="Cambria Math" w:hAnsi="Cambria Math"/>
                  <w:i/>
                  <w:sz w:val="24"/>
                </w:rPr>
              </m:ctrlPr>
            </m:sSupPr>
            <m:e>
              <m:r>
                <w:rPr>
                  <w:rFonts w:ascii="Cambria Math" w:hAnsi="Cambria Math"/>
                  <w:sz w:val="24"/>
                </w:rPr>
                <m:t>Cl</m:t>
              </m:r>
            </m:e>
            <m:sup>
              <m:r>
                <w:rPr>
                  <w:rFonts w:ascii="Cambria Math" w:hAnsi="Cambria Math"/>
                  <w:sz w:val="24"/>
                </w:rPr>
                <m:t>-</m:t>
              </m:r>
            </m:sup>
          </m:sSup>
          <m:r>
            <w:rPr>
              <w:rFonts w:ascii="Cambria Math" w:hAnsi="Cambria Math"/>
              <w:sz w:val="24"/>
            </w:rPr>
            <m:t>(aq)</m:t>
          </m:r>
        </m:oMath>
      </m:oMathPara>
    </w:p>
    <w:p w14:paraId="04D6B785" w14:textId="77777777" w:rsidR="00006176" w:rsidRPr="00006176" w:rsidRDefault="00006176" w:rsidP="00006176">
      <w:pPr>
        <w:rPr>
          <w:sz w:val="24"/>
        </w:rPr>
      </w:pPr>
    </w:p>
    <w:p w14:paraId="3C4B1B98" w14:textId="77777777" w:rsidR="00006176" w:rsidRDefault="00006176" w:rsidP="00006176">
      <w:pPr>
        <w:rPr>
          <w:rFonts w:eastAsiaTheme="minorEastAsia"/>
          <w:sz w:val="24"/>
        </w:rPr>
      </w:pPr>
    </w:p>
    <w:p w14:paraId="286E6B7D" w14:textId="77777777" w:rsidR="00006176" w:rsidRDefault="00006176" w:rsidP="00006176">
      <w:pPr>
        <w:rPr>
          <w:sz w:val="24"/>
        </w:rPr>
      </w:pPr>
      <w:r>
        <w:rPr>
          <w:sz w:val="24"/>
        </w:rPr>
        <w:t xml:space="preserve">We will be using this information to keep track of the concentrations of our reactants and products as the experiment proceeds. </w:t>
      </w:r>
    </w:p>
    <w:p w14:paraId="2F1E6903" w14:textId="77777777" w:rsidR="00006176" w:rsidRDefault="00006176" w:rsidP="00006176">
      <w:pPr>
        <w:rPr>
          <w:sz w:val="24"/>
        </w:rPr>
      </w:pPr>
    </w:p>
    <w:p w14:paraId="3CAF6052" w14:textId="77777777" w:rsidR="00DE00C7" w:rsidRDefault="00DE00C7" w:rsidP="00006176">
      <w:pPr>
        <w:rPr>
          <w:sz w:val="24"/>
        </w:rPr>
      </w:pPr>
    </w:p>
    <w:p w14:paraId="2F0F0787" w14:textId="77777777" w:rsidR="00DE00C7" w:rsidRPr="00DE00C7" w:rsidRDefault="00DE00C7" w:rsidP="00006176">
      <w:pPr>
        <w:rPr>
          <w:b/>
          <w:sz w:val="24"/>
          <w:u w:val="single"/>
        </w:rPr>
      </w:pPr>
      <w:r w:rsidRPr="00DE00C7">
        <w:rPr>
          <w:b/>
          <w:sz w:val="24"/>
          <w:u w:val="single"/>
        </w:rPr>
        <w:lastRenderedPageBreak/>
        <w:t>Procedure</w:t>
      </w:r>
    </w:p>
    <w:p w14:paraId="6EA0826F" w14:textId="77777777" w:rsidR="00894BB0" w:rsidRDefault="00894BB0" w:rsidP="00006176">
      <w:pPr>
        <w:rPr>
          <w:sz w:val="24"/>
        </w:rPr>
      </w:pPr>
    </w:p>
    <w:p w14:paraId="1EB8C59A" w14:textId="77777777" w:rsidR="00006176" w:rsidRDefault="00006176" w:rsidP="00006176">
      <w:pPr>
        <w:pStyle w:val="ListParagraph"/>
        <w:numPr>
          <w:ilvl w:val="0"/>
          <w:numId w:val="1"/>
        </w:numPr>
        <w:rPr>
          <w:sz w:val="24"/>
        </w:rPr>
      </w:pPr>
      <w:r>
        <w:rPr>
          <w:sz w:val="24"/>
        </w:rPr>
        <w:t>First acquire a 10 ml graduated cylinder, a 50 ml graduated cylinder, and a 125 ml flask.</w:t>
      </w:r>
    </w:p>
    <w:p w14:paraId="3181605D" w14:textId="77777777" w:rsidR="00006176" w:rsidRDefault="00006176" w:rsidP="00006176">
      <w:pPr>
        <w:rPr>
          <w:sz w:val="24"/>
        </w:rPr>
      </w:pPr>
    </w:p>
    <w:p w14:paraId="4B5AAB33" w14:textId="77777777" w:rsidR="00006176" w:rsidRDefault="00006176" w:rsidP="00006176">
      <w:pPr>
        <w:pStyle w:val="ListParagraph"/>
        <w:numPr>
          <w:ilvl w:val="0"/>
          <w:numId w:val="1"/>
        </w:numPr>
        <w:rPr>
          <w:color w:val="000000" w:themeColor="text1"/>
          <w:sz w:val="24"/>
        </w:rPr>
      </w:pPr>
      <w:r w:rsidRPr="00006176">
        <w:rPr>
          <w:sz w:val="24"/>
        </w:rPr>
        <w:t xml:space="preserve">Add 20ml of the  </w:t>
      </w:r>
      <w:r w:rsidRPr="00006176">
        <w:rPr>
          <w:color w:val="000000" w:themeColor="text1"/>
          <w:sz w:val="24"/>
        </w:rPr>
        <w:t>.1M CuCl</w:t>
      </w:r>
      <w:r w:rsidRPr="00006176">
        <w:rPr>
          <w:color w:val="000000" w:themeColor="text1"/>
          <w:sz w:val="24"/>
          <w:vertAlign w:val="subscript"/>
        </w:rPr>
        <w:t>4</w:t>
      </w:r>
      <w:r w:rsidRPr="00006176">
        <w:rPr>
          <w:color w:val="000000" w:themeColor="text1"/>
          <w:sz w:val="24"/>
          <w:vertAlign w:val="superscript"/>
        </w:rPr>
        <w:t>-2</w:t>
      </w:r>
      <w:r w:rsidRPr="00006176">
        <w:rPr>
          <w:color w:val="000000" w:themeColor="text1"/>
          <w:sz w:val="24"/>
        </w:rPr>
        <w:t xml:space="preserve"> Solution </w:t>
      </w:r>
      <w:r>
        <w:rPr>
          <w:color w:val="000000" w:themeColor="text1"/>
          <w:sz w:val="24"/>
        </w:rPr>
        <w:t>to the 125 ml flask</w:t>
      </w:r>
      <w:r w:rsidR="00A243D8">
        <w:rPr>
          <w:color w:val="000000" w:themeColor="text1"/>
          <w:sz w:val="24"/>
        </w:rPr>
        <w:t>.</w:t>
      </w:r>
    </w:p>
    <w:p w14:paraId="70668E14" w14:textId="77777777" w:rsidR="00A243D8" w:rsidRPr="00A243D8" w:rsidRDefault="00A243D8" w:rsidP="00A243D8">
      <w:pPr>
        <w:pStyle w:val="ListParagraph"/>
        <w:rPr>
          <w:color w:val="000000" w:themeColor="text1"/>
          <w:sz w:val="24"/>
        </w:rPr>
      </w:pPr>
    </w:p>
    <w:p w14:paraId="29658B34" w14:textId="77777777" w:rsidR="00A243D8" w:rsidRDefault="00A243D8" w:rsidP="00006176">
      <w:pPr>
        <w:pStyle w:val="ListParagraph"/>
        <w:numPr>
          <w:ilvl w:val="0"/>
          <w:numId w:val="1"/>
        </w:numPr>
        <w:rPr>
          <w:color w:val="000000" w:themeColor="text1"/>
          <w:sz w:val="24"/>
        </w:rPr>
      </w:pPr>
      <w:r>
        <w:rPr>
          <w:color w:val="000000" w:themeColor="text1"/>
          <w:sz w:val="24"/>
        </w:rPr>
        <w:t xml:space="preserve">Acquire some distilled water, add distilled water to the flask using your graduated cylinders until the solution turns light blue.  Keep track of the volume of water added in your data table. </w:t>
      </w:r>
    </w:p>
    <w:p w14:paraId="379A2022" w14:textId="77777777" w:rsidR="00A243D8" w:rsidRPr="00A243D8" w:rsidRDefault="00A243D8" w:rsidP="00A243D8">
      <w:pPr>
        <w:pStyle w:val="ListParagraph"/>
        <w:rPr>
          <w:color w:val="000000" w:themeColor="text1"/>
          <w:sz w:val="24"/>
        </w:rPr>
      </w:pPr>
    </w:p>
    <w:p w14:paraId="2ECF94D0" w14:textId="77777777" w:rsidR="00A243D8" w:rsidRDefault="00A243D8" w:rsidP="00006176">
      <w:pPr>
        <w:pStyle w:val="ListParagraph"/>
        <w:numPr>
          <w:ilvl w:val="0"/>
          <w:numId w:val="1"/>
        </w:numPr>
        <w:rPr>
          <w:color w:val="000000" w:themeColor="text1"/>
          <w:sz w:val="24"/>
        </w:rPr>
      </w:pPr>
      <w:r>
        <w:rPr>
          <w:color w:val="000000" w:themeColor="text1"/>
          <w:sz w:val="24"/>
        </w:rPr>
        <w:t xml:space="preserve">Once the solution is light blue, add the 12 M HCl to your flask using your graduated cylinder until the solution turns dark green.  </w:t>
      </w:r>
    </w:p>
    <w:p w14:paraId="6C8CCEF2" w14:textId="77777777" w:rsidR="00A243D8" w:rsidRPr="00A243D8" w:rsidRDefault="00A243D8" w:rsidP="00A243D8">
      <w:pPr>
        <w:pStyle w:val="ListParagraph"/>
        <w:rPr>
          <w:color w:val="000000" w:themeColor="text1"/>
          <w:sz w:val="24"/>
        </w:rPr>
      </w:pPr>
    </w:p>
    <w:p w14:paraId="70EBFC84" w14:textId="77777777" w:rsidR="00A243D8" w:rsidRDefault="00A243D8" w:rsidP="00006176">
      <w:pPr>
        <w:pStyle w:val="ListParagraph"/>
        <w:numPr>
          <w:ilvl w:val="0"/>
          <w:numId w:val="1"/>
        </w:numPr>
        <w:rPr>
          <w:color w:val="000000" w:themeColor="text1"/>
          <w:sz w:val="24"/>
        </w:rPr>
      </w:pPr>
      <w:r>
        <w:rPr>
          <w:color w:val="000000" w:themeColor="text1"/>
          <w:sz w:val="24"/>
        </w:rPr>
        <w:t xml:space="preserve">Continue steps 3 and 4 repeatedly until you reach the 125 ml mark on your flask. </w:t>
      </w:r>
    </w:p>
    <w:p w14:paraId="284355A8" w14:textId="77777777" w:rsidR="00A243D8" w:rsidRPr="00A243D8" w:rsidRDefault="00A243D8" w:rsidP="00A243D8">
      <w:pPr>
        <w:pStyle w:val="ListParagraph"/>
        <w:rPr>
          <w:color w:val="000000" w:themeColor="text1"/>
          <w:sz w:val="24"/>
        </w:rPr>
      </w:pPr>
    </w:p>
    <w:p w14:paraId="3A39D1B1" w14:textId="77777777" w:rsidR="00A243D8" w:rsidRDefault="00A243D8" w:rsidP="00006176">
      <w:pPr>
        <w:pStyle w:val="ListParagraph"/>
        <w:numPr>
          <w:ilvl w:val="0"/>
          <w:numId w:val="1"/>
        </w:numPr>
        <w:rPr>
          <w:color w:val="000000" w:themeColor="text1"/>
          <w:sz w:val="24"/>
        </w:rPr>
      </w:pPr>
      <w:r>
        <w:rPr>
          <w:color w:val="000000" w:themeColor="text1"/>
          <w:sz w:val="24"/>
        </w:rPr>
        <w:t xml:space="preserve">Once you have reached the 125 mL mark on your flask record the final color. </w:t>
      </w:r>
    </w:p>
    <w:p w14:paraId="572E4DF7" w14:textId="77777777" w:rsidR="00A243D8" w:rsidRPr="00A243D8" w:rsidRDefault="00A243D8" w:rsidP="00A243D8">
      <w:pPr>
        <w:pStyle w:val="ListParagraph"/>
        <w:rPr>
          <w:color w:val="000000" w:themeColor="text1"/>
          <w:sz w:val="24"/>
        </w:rPr>
      </w:pPr>
    </w:p>
    <w:p w14:paraId="2671CE54" w14:textId="77777777" w:rsidR="00A243D8" w:rsidRDefault="00A243D8" w:rsidP="00006176">
      <w:pPr>
        <w:pStyle w:val="ListParagraph"/>
        <w:numPr>
          <w:ilvl w:val="0"/>
          <w:numId w:val="1"/>
        </w:numPr>
        <w:rPr>
          <w:color w:val="000000" w:themeColor="text1"/>
          <w:sz w:val="24"/>
        </w:rPr>
      </w:pPr>
      <w:r>
        <w:rPr>
          <w:color w:val="000000" w:themeColor="text1"/>
          <w:sz w:val="24"/>
        </w:rPr>
        <w:t>Rinse your flask out with water and pour it down the drain.</w:t>
      </w:r>
    </w:p>
    <w:p w14:paraId="77053EEF" w14:textId="77777777" w:rsidR="00A243D8" w:rsidRPr="00A243D8" w:rsidRDefault="00A243D8" w:rsidP="00A243D8">
      <w:pPr>
        <w:pStyle w:val="ListParagraph"/>
        <w:rPr>
          <w:color w:val="000000" w:themeColor="text1"/>
          <w:sz w:val="24"/>
        </w:rPr>
      </w:pPr>
    </w:p>
    <w:p w14:paraId="1F4C4F89" w14:textId="77777777" w:rsidR="00A243D8" w:rsidRDefault="00A243D8" w:rsidP="00006176">
      <w:pPr>
        <w:pStyle w:val="ListParagraph"/>
        <w:numPr>
          <w:ilvl w:val="0"/>
          <w:numId w:val="1"/>
        </w:numPr>
        <w:rPr>
          <w:color w:val="000000" w:themeColor="text1"/>
          <w:sz w:val="24"/>
        </w:rPr>
      </w:pPr>
      <w:r>
        <w:rPr>
          <w:color w:val="000000" w:themeColor="text1"/>
          <w:sz w:val="24"/>
        </w:rPr>
        <w:t>Follow the solution with a plethora of water.</w:t>
      </w:r>
    </w:p>
    <w:p w14:paraId="4D940639" w14:textId="77777777" w:rsidR="00A243D8" w:rsidRPr="00A243D8" w:rsidRDefault="00A243D8" w:rsidP="00A243D8">
      <w:pPr>
        <w:pStyle w:val="ListParagraph"/>
        <w:rPr>
          <w:color w:val="000000" w:themeColor="text1"/>
          <w:sz w:val="24"/>
        </w:rPr>
      </w:pPr>
    </w:p>
    <w:p w14:paraId="42BF8F2D" w14:textId="77777777" w:rsidR="00A243D8" w:rsidRDefault="00A243D8" w:rsidP="00006176">
      <w:pPr>
        <w:pStyle w:val="ListParagraph"/>
        <w:numPr>
          <w:ilvl w:val="0"/>
          <w:numId w:val="1"/>
        </w:numPr>
        <w:rPr>
          <w:color w:val="000000" w:themeColor="text1"/>
          <w:sz w:val="24"/>
        </w:rPr>
      </w:pPr>
      <w:r>
        <w:rPr>
          <w:color w:val="000000" w:themeColor="text1"/>
          <w:sz w:val="24"/>
        </w:rPr>
        <w:t xml:space="preserve">Clean all the glassware and put it back where you found it. </w:t>
      </w:r>
    </w:p>
    <w:p w14:paraId="49E47C5A" w14:textId="77777777" w:rsidR="00A243D8" w:rsidRPr="00A243D8" w:rsidRDefault="00A243D8" w:rsidP="00A243D8">
      <w:pPr>
        <w:pStyle w:val="ListParagraph"/>
        <w:rPr>
          <w:color w:val="000000" w:themeColor="text1"/>
          <w:sz w:val="24"/>
        </w:rPr>
      </w:pPr>
    </w:p>
    <w:p w14:paraId="5D835BB7" w14:textId="77777777" w:rsidR="00A243D8" w:rsidRPr="00006176" w:rsidRDefault="00A243D8" w:rsidP="00006176">
      <w:pPr>
        <w:pStyle w:val="ListParagraph"/>
        <w:numPr>
          <w:ilvl w:val="0"/>
          <w:numId w:val="1"/>
        </w:numPr>
        <w:rPr>
          <w:color w:val="000000" w:themeColor="text1"/>
          <w:sz w:val="24"/>
        </w:rPr>
      </w:pPr>
      <w:r>
        <w:rPr>
          <w:color w:val="000000" w:themeColor="text1"/>
          <w:sz w:val="24"/>
        </w:rPr>
        <w:t xml:space="preserve">Answer the following questions in your lab notebook using your final observation and your data table. </w:t>
      </w:r>
    </w:p>
    <w:p w14:paraId="13625F37" w14:textId="77777777" w:rsidR="00006176" w:rsidRDefault="00006176" w:rsidP="00006176">
      <w:pPr>
        <w:pStyle w:val="ListParagraph"/>
        <w:rPr>
          <w:sz w:val="24"/>
        </w:rPr>
      </w:pPr>
    </w:p>
    <w:p w14:paraId="3FEB6B64" w14:textId="77777777" w:rsidR="00A243D8" w:rsidRDefault="00A243D8" w:rsidP="00006176">
      <w:pPr>
        <w:pStyle w:val="ListParagraph"/>
        <w:rPr>
          <w:sz w:val="24"/>
        </w:rPr>
      </w:pPr>
    </w:p>
    <w:p w14:paraId="4583ADD3" w14:textId="77777777" w:rsidR="00A243D8" w:rsidRDefault="00A243D8" w:rsidP="00006176">
      <w:pPr>
        <w:pStyle w:val="ListParagraph"/>
        <w:rPr>
          <w:sz w:val="24"/>
        </w:rPr>
      </w:pPr>
    </w:p>
    <w:p w14:paraId="67B050F7" w14:textId="77777777" w:rsidR="00A243D8" w:rsidRDefault="00A243D8" w:rsidP="00006176">
      <w:pPr>
        <w:pStyle w:val="ListParagraph"/>
        <w:rPr>
          <w:sz w:val="24"/>
        </w:rPr>
      </w:pPr>
    </w:p>
    <w:p w14:paraId="721F0159" w14:textId="77777777" w:rsidR="00A243D8" w:rsidRDefault="00A243D8" w:rsidP="00006176">
      <w:pPr>
        <w:pStyle w:val="ListParagraph"/>
        <w:rPr>
          <w:sz w:val="24"/>
        </w:rPr>
      </w:pPr>
    </w:p>
    <w:p w14:paraId="2A83A992" w14:textId="77777777" w:rsidR="00A243D8" w:rsidRDefault="00A243D8" w:rsidP="00006176">
      <w:pPr>
        <w:pStyle w:val="ListParagraph"/>
        <w:rPr>
          <w:sz w:val="24"/>
        </w:rPr>
      </w:pPr>
    </w:p>
    <w:p w14:paraId="180D11CB" w14:textId="77777777" w:rsidR="00A243D8" w:rsidRDefault="00A243D8" w:rsidP="00006176">
      <w:pPr>
        <w:pStyle w:val="ListParagraph"/>
        <w:rPr>
          <w:sz w:val="24"/>
        </w:rPr>
      </w:pPr>
    </w:p>
    <w:p w14:paraId="487064B9" w14:textId="77777777" w:rsidR="00A243D8" w:rsidRDefault="00A243D8" w:rsidP="00006176">
      <w:pPr>
        <w:pStyle w:val="ListParagraph"/>
        <w:rPr>
          <w:sz w:val="24"/>
        </w:rPr>
      </w:pPr>
    </w:p>
    <w:p w14:paraId="1AD4EE18" w14:textId="77777777" w:rsidR="00A243D8" w:rsidRDefault="00A243D8" w:rsidP="00006176">
      <w:pPr>
        <w:pStyle w:val="ListParagraph"/>
        <w:rPr>
          <w:sz w:val="24"/>
        </w:rPr>
      </w:pPr>
    </w:p>
    <w:p w14:paraId="75BEBCDF" w14:textId="77777777" w:rsidR="00A243D8" w:rsidRDefault="00A243D8" w:rsidP="00006176">
      <w:pPr>
        <w:pStyle w:val="ListParagraph"/>
        <w:rPr>
          <w:sz w:val="24"/>
        </w:rPr>
      </w:pPr>
    </w:p>
    <w:p w14:paraId="3160B305" w14:textId="77777777" w:rsidR="00A243D8" w:rsidRDefault="00A243D8" w:rsidP="00006176">
      <w:pPr>
        <w:pStyle w:val="ListParagraph"/>
        <w:rPr>
          <w:sz w:val="24"/>
        </w:rPr>
      </w:pPr>
    </w:p>
    <w:p w14:paraId="65C091F8" w14:textId="77777777" w:rsidR="00A243D8" w:rsidRDefault="00A243D8" w:rsidP="00006176">
      <w:pPr>
        <w:pStyle w:val="ListParagraph"/>
        <w:rPr>
          <w:sz w:val="24"/>
        </w:rPr>
      </w:pPr>
    </w:p>
    <w:p w14:paraId="27ACB80E" w14:textId="77777777" w:rsidR="00A243D8" w:rsidRPr="00DE00C7" w:rsidRDefault="00A243D8" w:rsidP="00DE00C7">
      <w:pPr>
        <w:rPr>
          <w:sz w:val="24"/>
        </w:rPr>
      </w:pPr>
    </w:p>
    <w:tbl>
      <w:tblPr>
        <w:tblStyle w:val="TableGrid"/>
        <w:tblpPr w:leftFromText="180" w:rightFromText="180" w:horzAnchor="margin" w:tblpXSpec="center" w:tblpY="1056"/>
        <w:tblW w:w="0" w:type="auto"/>
        <w:tblLook w:val="04A0" w:firstRow="1" w:lastRow="0" w:firstColumn="1" w:lastColumn="0" w:noHBand="0" w:noVBand="1"/>
      </w:tblPr>
      <w:tblGrid>
        <w:gridCol w:w="2905"/>
        <w:gridCol w:w="2864"/>
        <w:gridCol w:w="2861"/>
      </w:tblGrid>
      <w:tr w:rsidR="00A243D8" w14:paraId="7290D6DF" w14:textId="77777777" w:rsidTr="00136B47">
        <w:tc>
          <w:tcPr>
            <w:tcW w:w="2905" w:type="dxa"/>
          </w:tcPr>
          <w:p w14:paraId="281DA636"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lastRenderedPageBreak/>
              <w:t>Step Number</w:t>
            </w:r>
          </w:p>
        </w:tc>
        <w:tc>
          <w:tcPr>
            <w:tcW w:w="2864" w:type="dxa"/>
          </w:tcPr>
          <w:p w14:paraId="147E3724"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mL of H</w:t>
            </w:r>
            <w:r w:rsidRPr="006E42B8">
              <w:rPr>
                <w:rFonts w:ascii="Times New Roman" w:hAnsi="Times New Roman" w:cs="Times New Roman"/>
                <w:b/>
                <w:sz w:val="32"/>
                <w:vertAlign w:val="subscript"/>
              </w:rPr>
              <w:t>2</w:t>
            </w:r>
            <w:r w:rsidRPr="006E42B8">
              <w:rPr>
                <w:rFonts w:ascii="Times New Roman" w:hAnsi="Times New Roman" w:cs="Times New Roman"/>
                <w:b/>
                <w:sz w:val="32"/>
              </w:rPr>
              <w:t>O</w:t>
            </w:r>
          </w:p>
        </w:tc>
        <w:tc>
          <w:tcPr>
            <w:tcW w:w="2861" w:type="dxa"/>
          </w:tcPr>
          <w:p w14:paraId="49162B88"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mL of 12 M HCl</w:t>
            </w:r>
          </w:p>
        </w:tc>
      </w:tr>
      <w:tr w:rsidR="00A243D8" w14:paraId="03C6636C" w14:textId="77777777" w:rsidTr="00136B47">
        <w:tc>
          <w:tcPr>
            <w:tcW w:w="2905" w:type="dxa"/>
          </w:tcPr>
          <w:p w14:paraId="39901A61"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1</w:t>
            </w:r>
          </w:p>
        </w:tc>
        <w:tc>
          <w:tcPr>
            <w:tcW w:w="2864" w:type="dxa"/>
          </w:tcPr>
          <w:p w14:paraId="6850CE55"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7F087D93" w14:textId="77777777" w:rsidR="00A243D8" w:rsidRPr="006E42B8" w:rsidRDefault="00A243D8" w:rsidP="00136B47">
            <w:pPr>
              <w:pStyle w:val="ListParagraph"/>
              <w:ind w:left="0"/>
              <w:rPr>
                <w:rFonts w:ascii="Times New Roman" w:hAnsi="Times New Roman" w:cs="Times New Roman"/>
                <w:b/>
                <w:sz w:val="32"/>
              </w:rPr>
            </w:pPr>
          </w:p>
        </w:tc>
      </w:tr>
      <w:tr w:rsidR="00A243D8" w14:paraId="6A42993D" w14:textId="77777777" w:rsidTr="00136B47">
        <w:tc>
          <w:tcPr>
            <w:tcW w:w="2905" w:type="dxa"/>
          </w:tcPr>
          <w:p w14:paraId="6CE0D2D0"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2</w:t>
            </w:r>
          </w:p>
        </w:tc>
        <w:tc>
          <w:tcPr>
            <w:tcW w:w="2864" w:type="dxa"/>
          </w:tcPr>
          <w:p w14:paraId="080478B1"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2E96CCFC" w14:textId="77777777" w:rsidR="00A243D8" w:rsidRPr="006E42B8" w:rsidRDefault="00A243D8" w:rsidP="00136B47">
            <w:pPr>
              <w:pStyle w:val="ListParagraph"/>
              <w:ind w:left="0"/>
              <w:rPr>
                <w:rFonts w:ascii="Times New Roman" w:hAnsi="Times New Roman" w:cs="Times New Roman"/>
                <w:b/>
                <w:sz w:val="32"/>
              </w:rPr>
            </w:pPr>
          </w:p>
        </w:tc>
      </w:tr>
      <w:tr w:rsidR="00A243D8" w14:paraId="43BB944C" w14:textId="77777777" w:rsidTr="00136B47">
        <w:tc>
          <w:tcPr>
            <w:tcW w:w="2905" w:type="dxa"/>
          </w:tcPr>
          <w:p w14:paraId="17FDB41F"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3</w:t>
            </w:r>
          </w:p>
        </w:tc>
        <w:tc>
          <w:tcPr>
            <w:tcW w:w="2864" w:type="dxa"/>
          </w:tcPr>
          <w:p w14:paraId="7AF3BF82"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7406CB8B" w14:textId="77777777" w:rsidR="00A243D8" w:rsidRPr="006E42B8" w:rsidRDefault="00A243D8" w:rsidP="00136B47">
            <w:pPr>
              <w:pStyle w:val="ListParagraph"/>
              <w:ind w:left="0"/>
              <w:rPr>
                <w:rFonts w:ascii="Times New Roman" w:hAnsi="Times New Roman" w:cs="Times New Roman"/>
                <w:b/>
                <w:sz w:val="32"/>
              </w:rPr>
            </w:pPr>
          </w:p>
        </w:tc>
      </w:tr>
      <w:tr w:rsidR="00A243D8" w14:paraId="3517F3FE" w14:textId="77777777" w:rsidTr="00136B47">
        <w:tc>
          <w:tcPr>
            <w:tcW w:w="2905" w:type="dxa"/>
          </w:tcPr>
          <w:p w14:paraId="0E350ABE"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4</w:t>
            </w:r>
          </w:p>
        </w:tc>
        <w:tc>
          <w:tcPr>
            <w:tcW w:w="2864" w:type="dxa"/>
          </w:tcPr>
          <w:p w14:paraId="23E9DA6A"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5D6CE19C" w14:textId="77777777" w:rsidR="00A243D8" w:rsidRPr="006E42B8" w:rsidRDefault="00A243D8" w:rsidP="00136B47">
            <w:pPr>
              <w:pStyle w:val="ListParagraph"/>
              <w:ind w:left="0"/>
              <w:rPr>
                <w:rFonts w:ascii="Times New Roman" w:hAnsi="Times New Roman" w:cs="Times New Roman"/>
                <w:b/>
                <w:sz w:val="32"/>
              </w:rPr>
            </w:pPr>
          </w:p>
        </w:tc>
      </w:tr>
      <w:tr w:rsidR="00A243D8" w14:paraId="5FD94B0B" w14:textId="77777777" w:rsidTr="00136B47">
        <w:tc>
          <w:tcPr>
            <w:tcW w:w="2905" w:type="dxa"/>
          </w:tcPr>
          <w:p w14:paraId="72F81456"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5</w:t>
            </w:r>
          </w:p>
        </w:tc>
        <w:tc>
          <w:tcPr>
            <w:tcW w:w="2864" w:type="dxa"/>
          </w:tcPr>
          <w:p w14:paraId="323128DF"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22F9AFC8" w14:textId="77777777" w:rsidR="00A243D8" w:rsidRPr="006E42B8" w:rsidRDefault="00A243D8" w:rsidP="00136B47">
            <w:pPr>
              <w:pStyle w:val="ListParagraph"/>
              <w:ind w:left="0"/>
              <w:rPr>
                <w:rFonts w:ascii="Times New Roman" w:hAnsi="Times New Roman" w:cs="Times New Roman"/>
                <w:b/>
                <w:sz w:val="32"/>
              </w:rPr>
            </w:pPr>
          </w:p>
        </w:tc>
      </w:tr>
      <w:tr w:rsidR="00A243D8" w14:paraId="0C3D4B21" w14:textId="77777777" w:rsidTr="00136B47">
        <w:tc>
          <w:tcPr>
            <w:tcW w:w="2905" w:type="dxa"/>
          </w:tcPr>
          <w:p w14:paraId="2E20D876"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6</w:t>
            </w:r>
          </w:p>
        </w:tc>
        <w:tc>
          <w:tcPr>
            <w:tcW w:w="2864" w:type="dxa"/>
          </w:tcPr>
          <w:p w14:paraId="3D1CFD2F"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1C29D782" w14:textId="77777777" w:rsidR="00A243D8" w:rsidRPr="006E42B8" w:rsidRDefault="00A243D8" w:rsidP="00136B47">
            <w:pPr>
              <w:pStyle w:val="ListParagraph"/>
              <w:ind w:left="0"/>
              <w:rPr>
                <w:rFonts w:ascii="Times New Roman" w:hAnsi="Times New Roman" w:cs="Times New Roman"/>
                <w:b/>
                <w:sz w:val="32"/>
              </w:rPr>
            </w:pPr>
          </w:p>
        </w:tc>
      </w:tr>
      <w:tr w:rsidR="00A243D8" w14:paraId="3574E2AA" w14:textId="77777777" w:rsidTr="00136B47">
        <w:tc>
          <w:tcPr>
            <w:tcW w:w="2905" w:type="dxa"/>
          </w:tcPr>
          <w:p w14:paraId="2677ED9B"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7</w:t>
            </w:r>
          </w:p>
        </w:tc>
        <w:tc>
          <w:tcPr>
            <w:tcW w:w="2864" w:type="dxa"/>
          </w:tcPr>
          <w:p w14:paraId="61E32B1F"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62FA3FF7" w14:textId="77777777" w:rsidR="00A243D8" w:rsidRPr="006E42B8" w:rsidRDefault="00A243D8" w:rsidP="00136B47">
            <w:pPr>
              <w:pStyle w:val="ListParagraph"/>
              <w:ind w:left="0"/>
              <w:rPr>
                <w:rFonts w:ascii="Times New Roman" w:hAnsi="Times New Roman" w:cs="Times New Roman"/>
                <w:b/>
                <w:sz w:val="32"/>
              </w:rPr>
            </w:pPr>
          </w:p>
        </w:tc>
      </w:tr>
      <w:tr w:rsidR="00A243D8" w14:paraId="113F0CCA" w14:textId="77777777" w:rsidTr="00136B47">
        <w:tc>
          <w:tcPr>
            <w:tcW w:w="2905" w:type="dxa"/>
          </w:tcPr>
          <w:p w14:paraId="602857DE"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8</w:t>
            </w:r>
          </w:p>
        </w:tc>
        <w:tc>
          <w:tcPr>
            <w:tcW w:w="2864" w:type="dxa"/>
          </w:tcPr>
          <w:p w14:paraId="06BFBDC3"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04DF9AB7" w14:textId="77777777" w:rsidR="00A243D8" w:rsidRPr="006E42B8" w:rsidRDefault="00A243D8" w:rsidP="00136B47">
            <w:pPr>
              <w:pStyle w:val="ListParagraph"/>
              <w:ind w:left="0"/>
              <w:rPr>
                <w:rFonts w:ascii="Times New Roman" w:hAnsi="Times New Roman" w:cs="Times New Roman"/>
                <w:b/>
                <w:sz w:val="32"/>
              </w:rPr>
            </w:pPr>
          </w:p>
        </w:tc>
      </w:tr>
      <w:tr w:rsidR="00A243D8" w14:paraId="7CD17E41" w14:textId="77777777" w:rsidTr="00136B47">
        <w:tc>
          <w:tcPr>
            <w:tcW w:w="2905" w:type="dxa"/>
          </w:tcPr>
          <w:p w14:paraId="3ADA5E9A" w14:textId="77777777" w:rsidR="00A243D8" w:rsidRPr="006E42B8" w:rsidRDefault="00A243D8" w:rsidP="00136B47">
            <w:pPr>
              <w:pStyle w:val="ListParagraph"/>
              <w:ind w:left="0"/>
              <w:jc w:val="center"/>
              <w:rPr>
                <w:rFonts w:ascii="Times New Roman" w:hAnsi="Times New Roman" w:cs="Times New Roman"/>
                <w:b/>
                <w:sz w:val="32"/>
              </w:rPr>
            </w:pPr>
            <w:r w:rsidRPr="006E42B8">
              <w:rPr>
                <w:rFonts w:ascii="Times New Roman" w:hAnsi="Times New Roman" w:cs="Times New Roman"/>
                <w:b/>
                <w:sz w:val="32"/>
              </w:rPr>
              <w:t>9</w:t>
            </w:r>
          </w:p>
        </w:tc>
        <w:tc>
          <w:tcPr>
            <w:tcW w:w="2864" w:type="dxa"/>
          </w:tcPr>
          <w:p w14:paraId="666BFCC8" w14:textId="77777777" w:rsidR="00A243D8" w:rsidRPr="006E42B8" w:rsidRDefault="00A243D8" w:rsidP="00136B47">
            <w:pPr>
              <w:pStyle w:val="ListParagraph"/>
              <w:ind w:left="0"/>
              <w:rPr>
                <w:rFonts w:ascii="Times New Roman" w:hAnsi="Times New Roman" w:cs="Times New Roman"/>
                <w:b/>
                <w:sz w:val="32"/>
              </w:rPr>
            </w:pPr>
          </w:p>
        </w:tc>
        <w:tc>
          <w:tcPr>
            <w:tcW w:w="2861" w:type="dxa"/>
          </w:tcPr>
          <w:p w14:paraId="57CD5F65" w14:textId="77777777" w:rsidR="00A243D8" w:rsidRPr="006E42B8" w:rsidRDefault="00A243D8" w:rsidP="00136B47">
            <w:pPr>
              <w:pStyle w:val="ListParagraph"/>
              <w:ind w:left="0"/>
              <w:rPr>
                <w:rFonts w:ascii="Times New Roman" w:hAnsi="Times New Roman" w:cs="Times New Roman"/>
                <w:b/>
                <w:sz w:val="32"/>
              </w:rPr>
            </w:pPr>
          </w:p>
        </w:tc>
      </w:tr>
    </w:tbl>
    <w:p w14:paraId="0BE57848" w14:textId="77777777" w:rsidR="00A243D8" w:rsidRDefault="00136B47" w:rsidP="00D65C5C">
      <w:pPr>
        <w:ind w:firstLine="360"/>
        <w:rPr>
          <w:sz w:val="24"/>
        </w:rPr>
      </w:pPr>
      <w:r w:rsidRPr="00D65C5C">
        <w:rPr>
          <w:sz w:val="24"/>
        </w:rPr>
        <w:t xml:space="preserve">Initial </w:t>
      </w:r>
      <w:r w:rsidR="00D65C5C" w:rsidRPr="00D65C5C">
        <w:rPr>
          <w:sz w:val="24"/>
        </w:rPr>
        <w:t>volume: 20 mL</w:t>
      </w:r>
    </w:p>
    <w:p w14:paraId="7D440E96" w14:textId="77777777" w:rsidR="00136B47" w:rsidRDefault="00136B47" w:rsidP="00A243D8"/>
    <w:p w14:paraId="36F085AE" w14:textId="77777777" w:rsidR="00136B47" w:rsidRDefault="00136B47" w:rsidP="00A243D8"/>
    <w:p w14:paraId="44454159" w14:textId="77777777" w:rsidR="00894BB0" w:rsidRDefault="00894BB0" w:rsidP="00A243D8"/>
    <w:p w14:paraId="2FE8C4B5" w14:textId="77777777" w:rsidR="00894BB0" w:rsidRPr="00894BB0" w:rsidRDefault="00894BB0" w:rsidP="00894BB0">
      <w:pPr>
        <w:ind w:firstLine="360"/>
        <w:rPr>
          <w:b/>
          <w:sz w:val="32"/>
        </w:rPr>
      </w:pPr>
      <w:r w:rsidRPr="00894BB0">
        <w:rPr>
          <w:b/>
          <w:sz w:val="32"/>
        </w:rPr>
        <w:t xml:space="preserve">Final Color: </w:t>
      </w:r>
    </w:p>
    <w:p w14:paraId="0FCF1146" w14:textId="77777777" w:rsidR="00894BB0" w:rsidRDefault="00894BB0" w:rsidP="00A243D8"/>
    <w:p w14:paraId="15D662C7" w14:textId="77777777" w:rsidR="00136B47" w:rsidRPr="00D65C5C" w:rsidRDefault="00136B47" w:rsidP="00136B47">
      <w:pPr>
        <w:pStyle w:val="ListParagraph"/>
        <w:numPr>
          <w:ilvl w:val="0"/>
          <w:numId w:val="2"/>
        </w:numPr>
      </w:pPr>
      <w:r>
        <w:rPr>
          <w:sz w:val="24"/>
        </w:rPr>
        <w:t>How many moles of CuCl</w:t>
      </w:r>
      <w:r w:rsidRPr="00136B47">
        <w:rPr>
          <w:sz w:val="24"/>
          <w:vertAlign w:val="subscript"/>
        </w:rPr>
        <w:t>4</w:t>
      </w:r>
      <w:r>
        <w:rPr>
          <w:sz w:val="24"/>
        </w:rPr>
        <w:t xml:space="preserve"> did you initially start with? </w:t>
      </w:r>
    </w:p>
    <w:p w14:paraId="5C98368C" w14:textId="77777777" w:rsidR="00D65C5C" w:rsidRDefault="00D65C5C" w:rsidP="00D65C5C">
      <w:pPr>
        <w:pStyle w:val="ListParagraph"/>
        <w:rPr>
          <w:sz w:val="24"/>
        </w:rPr>
      </w:pPr>
    </w:p>
    <w:p w14:paraId="567172EC" w14:textId="77777777" w:rsidR="00D65C5C" w:rsidRDefault="00D65C5C" w:rsidP="00D65C5C">
      <w:pPr>
        <w:pStyle w:val="ListParagraph"/>
        <w:rPr>
          <w:sz w:val="24"/>
        </w:rPr>
      </w:pPr>
    </w:p>
    <w:p w14:paraId="5952AE4F" w14:textId="77777777" w:rsidR="00D65C5C" w:rsidRDefault="00D65C5C" w:rsidP="00D65C5C">
      <w:pPr>
        <w:pStyle w:val="ListParagraph"/>
        <w:rPr>
          <w:sz w:val="24"/>
        </w:rPr>
      </w:pPr>
    </w:p>
    <w:p w14:paraId="53F60017" w14:textId="77777777" w:rsidR="00D65C5C" w:rsidRDefault="00D65C5C" w:rsidP="00D65C5C">
      <w:pPr>
        <w:pStyle w:val="ListParagraph"/>
        <w:rPr>
          <w:sz w:val="24"/>
        </w:rPr>
      </w:pPr>
    </w:p>
    <w:p w14:paraId="1F6E41B5" w14:textId="77777777" w:rsidR="00D65C5C" w:rsidRDefault="00D65C5C" w:rsidP="00D65C5C">
      <w:pPr>
        <w:pStyle w:val="ListParagraph"/>
        <w:rPr>
          <w:sz w:val="24"/>
        </w:rPr>
      </w:pPr>
    </w:p>
    <w:p w14:paraId="63DB7DF1" w14:textId="77777777" w:rsidR="00D65C5C" w:rsidRDefault="00D65C5C" w:rsidP="00D65C5C">
      <w:pPr>
        <w:pStyle w:val="ListParagraph"/>
        <w:rPr>
          <w:sz w:val="24"/>
        </w:rPr>
      </w:pPr>
    </w:p>
    <w:p w14:paraId="767B6170" w14:textId="77777777" w:rsidR="00D65C5C" w:rsidRPr="00D65C5C" w:rsidRDefault="00D65C5C" w:rsidP="00D65C5C">
      <w:pPr>
        <w:pStyle w:val="ListParagraph"/>
        <w:numPr>
          <w:ilvl w:val="0"/>
          <w:numId w:val="2"/>
        </w:numPr>
      </w:pPr>
      <w:r>
        <w:rPr>
          <w:sz w:val="24"/>
        </w:rPr>
        <w:t>How many moles of HCl was added to your total solution?</w:t>
      </w:r>
    </w:p>
    <w:p w14:paraId="7655EC30" w14:textId="77777777" w:rsidR="00D65C5C" w:rsidRDefault="00D65C5C" w:rsidP="00D65C5C"/>
    <w:p w14:paraId="5952D9DC" w14:textId="77777777" w:rsidR="00D65C5C" w:rsidRDefault="00D65C5C" w:rsidP="00D65C5C"/>
    <w:p w14:paraId="5A7CA077" w14:textId="77777777" w:rsidR="00D65C5C" w:rsidRDefault="00D65C5C" w:rsidP="00D65C5C"/>
    <w:p w14:paraId="7A24E35F" w14:textId="77777777" w:rsidR="00D65C5C" w:rsidRDefault="00D65C5C" w:rsidP="00D65C5C"/>
    <w:p w14:paraId="7433B429" w14:textId="77777777" w:rsidR="00D65C5C" w:rsidRDefault="00D65C5C" w:rsidP="00D65C5C">
      <w:pPr>
        <w:pStyle w:val="ListParagraph"/>
        <w:numPr>
          <w:ilvl w:val="0"/>
          <w:numId w:val="2"/>
        </w:numPr>
      </w:pPr>
      <w:r>
        <w:t>How many moles of H</w:t>
      </w:r>
      <w:r w:rsidRPr="00E537F1">
        <w:rPr>
          <w:vertAlign w:val="subscript"/>
        </w:rPr>
        <w:t>2</w:t>
      </w:r>
      <w:r>
        <w:t xml:space="preserve">O was added to your total solution? </w:t>
      </w:r>
    </w:p>
    <w:p w14:paraId="7E938473" w14:textId="77777777" w:rsidR="00BD57D9" w:rsidRDefault="00BD57D9" w:rsidP="00BD57D9"/>
    <w:p w14:paraId="7C4D1DD8" w14:textId="77777777" w:rsidR="00BD57D9" w:rsidRDefault="00BD57D9" w:rsidP="00BD57D9"/>
    <w:p w14:paraId="357EE13A" w14:textId="77777777" w:rsidR="00BD57D9" w:rsidRDefault="00BD57D9" w:rsidP="00BD57D9"/>
    <w:p w14:paraId="5F934E5A" w14:textId="77777777" w:rsidR="00BD57D9" w:rsidRDefault="00BD57D9" w:rsidP="00BD57D9">
      <w:pPr>
        <w:pStyle w:val="ListParagraph"/>
        <w:numPr>
          <w:ilvl w:val="0"/>
          <w:numId w:val="2"/>
        </w:numPr>
      </w:pPr>
      <w:r>
        <w:lastRenderedPageBreak/>
        <w:t>Based on the final color of your solution was this reaction product favored or reactant favored?</w:t>
      </w:r>
    </w:p>
    <w:p w14:paraId="3131BC32" w14:textId="77777777" w:rsidR="00BD57D9" w:rsidRDefault="00BD57D9" w:rsidP="00BD57D9">
      <w:pPr>
        <w:ind w:left="360"/>
      </w:pPr>
    </w:p>
    <w:p w14:paraId="5C0D9A69" w14:textId="77777777" w:rsidR="00BD57D9" w:rsidRDefault="00BD57D9" w:rsidP="00BD57D9">
      <w:pPr>
        <w:ind w:left="360"/>
      </w:pPr>
    </w:p>
    <w:p w14:paraId="10E99C98" w14:textId="77777777" w:rsidR="00BD57D9" w:rsidRDefault="00BD57D9" w:rsidP="00BD57D9">
      <w:pPr>
        <w:ind w:left="360"/>
      </w:pPr>
    </w:p>
    <w:p w14:paraId="6D291CA7" w14:textId="77777777" w:rsidR="00BD57D9" w:rsidRDefault="00BD57D9" w:rsidP="00BD57D9">
      <w:pPr>
        <w:ind w:left="360"/>
      </w:pPr>
    </w:p>
    <w:p w14:paraId="5D3D1DAA" w14:textId="77777777" w:rsidR="00BD57D9" w:rsidRDefault="00BD57D9" w:rsidP="00BD57D9">
      <w:pPr>
        <w:pStyle w:val="ListParagraph"/>
        <w:numPr>
          <w:ilvl w:val="0"/>
          <w:numId w:val="2"/>
        </w:numPr>
      </w:pPr>
      <w:r>
        <w:t>Since we know the total mols of CuCl4, H20, and HCl, we theoretically know the total number of mols of copper atoms (Cu), Chloride atoms (Cl), and H</w:t>
      </w:r>
      <w:r w:rsidRPr="00BD57D9">
        <w:rPr>
          <w:vertAlign w:val="subscript"/>
        </w:rPr>
        <w:t>2</w:t>
      </w:r>
      <w:r>
        <w:t xml:space="preserve">O atoms.  Depending on the color of your final solution, which will vary from group to group, we can predict the general value of our K. Using the total number of moles for all the species of atoms </w:t>
      </w:r>
      <w:r w:rsidR="00894BB0">
        <w:t xml:space="preserve">and the final volume, predict the actual value of K for your reaction. </w:t>
      </w:r>
    </w:p>
    <w:p w14:paraId="0CA7EB49" w14:textId="77777777" w:rsidR="00894BB0" w:rsidRDefault="00894BB0" w:rsidP="00894BB0">
      <w:pPr>
        <w:pStyle w:val="ListParagraph"/>
      </w:pPr>
    </w:p>
    <w:p w14:paraId="20FA11E9" w14:textId="77777777" w:rsidR="00894BB0" w:rsidRDefault="00894BB0" w:rsidP="00894BB0">
      <w:pPr>
        <w:pStyle w:val="ListParagraph"/>
        <w:rPr>
          <w:i/>
          <w:sz w:val="24"/>
        </w:rPr>
      </w:pPr>
      <w:r w:rsidRPr="00894BB0">
        <w:rPr>
          <w:i/>
        </w:rPr>
        <w:t>Hint:</w:t>
      </w:r>
      <w:r>
        <w:rPr>
          <w:sz w:val="24"/>
        </w:rPr>
        <w:t xml:space="preserve"> </w:t>
      </w:r>
      <w:r>
        <w:rPr>
          <w:i/>
          <w:sz w:val="24"/>
        </w:rPr>
        <w:t xml:space="preserve">you will want to split the moles of your atoms in such a way that follows your prediction on whether the equilibrium concentrations are product favored or reaction favored. </w:t>
      </w:r>
    </w:p>
    <w:p w14:paraId="348DC893" w14:textId="77777777" w:rsidR="00894BB0" w:rsidRDefault="00894BB0" w:rsidP="00894BB0">
      <w:pPr>
        <w:pStyle w:val="ListParagraph"/>
        <w:rPr>
          <w:sz w:val="24"/>
        </w:rPr>
      </w:pPr>
    </w:p>
    <w:p w14:paraId="3E547A55" w14:textId="77777777" w:rsidR="00894BB0" w:rsidRDefault="00894BB0" w:rsidP="00894BB0">
      <w:pPr>
        <w:pStyle w:val="ListParagraph"/>
        <w:rPr>
          <w:sz w:val="24"/>
        </w:rPr>
      </w:pPr>
    </w:p>
    <w:p w14:paraId="49E5DAEE" w14:textId="77777777" w:rsidR="00894BB0" w:rsidRDefault="00894BB0" w:rsidP="00894BB0">
      <w:pPr>
        <w:pStyle w:val="ListParagraph"/>
        <w:rPr>
          <w:sz w:val="24"/>
        </w:rPr>
      </w:pPr>
    </w:p>
    <w:p w14:paraId="120CC451" w14:textId="77777777" w:rsidR="00894BB0" w:rsidRDefault="00894BB0" w:rsidP="00894BB0">
      <w:pPr>
        <w:pStyle w:val="ListParagraph"/>
        <w:rPr>
          <w:sz w:val="24"/>
        </w:rPr>
      </w:pPr>
    </w:p>
    <w:p w14:paraId="0ED40177" w14:textId="77777777" w:rsidR="00894BB0" w:rsidRDefault="00894BB0" w:rsidP="00894BB0">
      <w:pPr>
        <w:pStyle w:val="ListParagraph"/>
        <w:rPr>
          <w:sz w:val="24"/>
        </w:rPr>
      </w:pPr>
    </w:p>
    <w:p w14:paraId="7648E1E2" w14:textId="77777777" w:rsidR="00894BB0" w:rsidRDefault="00894BB0" w:rsidP="00894BB0">
      <w:pPr>
        <w:pStyle w:val="ListParagraph"/>
        <w:rPr>
          <w:sz w:val="24"/>
        </w:rPr>
      </w:pPr>
    </w:p>
    <w:p w14:paraId="650E8905" w14:textId="77777777" w:rsidR="00894BB0" w:rsidRDefault="00894BB0" w:rsidP="00894BB0">
      <w:pPr>
        <w:rPr>
          <w:sz w:val="24"/>
        </w:rPr>
      </w:pPr>
    </w:p>
    <w:p w14:paraId="79AB70A3" w14:textId="77777777" w:rsidR="009E75D3" w:rsidRPr="00894BB0" w:rsidRDefault="009E75D3" w:rsidP="00894BB0">
      <w:pPr>
        <w:rPr>
          <w:sz w:val="24"/>
        </w:rPr>
      </w:pPr>
    </w:p>
    <w:p w14:paraId="410D05AA" w14:textId="77777777" w:rsidR="00894BB0" w:rsidRDefault="00894BB0" w:rsidP="00894BB0">
      <w:pPr>
        <w:pStyle w:val="ListParagraph"/>
        <w:rPr>
          <w:sz w:val="24"/>
        </w:rPr>
      </w:pPr>
    </w:p>
    <w:p w14:paraId="2B9F2CB1" w14:textId="77777777" w:rsidR="00894BB0" w:rsidRDefault="00894BB0" w:rsidP="00894BB0">
      <w:pPr>
        <w:pStyle w:val="ListParagraph"/>
        <w:rPr>
          <w:sz w:val="24"/>
        </w:rPr>
      </w:pPr>
    </w:p>
    <w:p w14:paraId="1482454A" w14:textId="77777777" w:rsidR="00894BB0" w:rsidRDefault="00894BB0" w:rsidP="00894BB0">
      <w:pPr>
        <w:pStyle w:val="ListParagraph"/>
        <w:rPr>
          <w:sz w:val="24"/>
        </w:rPr>
      </w:pPr>
    </w:p>
    <w:p w14:paraId="64A8EA31" w14:textId="77777777" w:rsidR="00894BB0" w:rsidRDefault="00894BB0" w:rsidP="00894BB0">
      <w:pPr>
        <w:pStyle w:val="ListParagraph"/>
        <w:numPr>
          <w:ilvl w:val="0"/>
          <w:numId w:val="2"/>
        </w:numPr>
        <w:rPr>
          <w:sz w:val="24"/>
        </w:rPr>
      </w:pPr>
      <w:r>
        <w:rPr>
          <w:sz w:val="24"/>
        </w:rPr>
        <w:t>Why do you think adding water to the reaction turned in blue?  Why did adding HCl turn it back to green?</w:t>
      </w:r>
    </w:p>
    <w:p w14:paraId="3F2D507D" w14:textId="77777777" w:rsidR="00894BB0" w:rsidRDefault="00894BB0" w:rsidP="00894BB0">
      <w:pPr>
        <w:rPr>
          <w:sz w:val="24"/>
        </w:rPr>
      </w:pPr>
    </w:p>
    <w:p w14:paraId="48759A76" w14:textId="77777777" w:rsidR="00894BB0" w:rsidRDefault="00894BB0" w:rsidP="00894BB0">
      <w:pPr>
        <w:rPr>
          <w:sz w:val="24"/>
        </w:rPr>
      </w:pPr>
    </w:p>
    <w:p w14:paraId="62B36C8B" w14:textId="77777777" w:rsidR="00894BB0" w:rsidRDefault="00894BB0" w:rsidP="00894BB0">
      <w:pPr>
        <w:rPr>
          <w:sz w:val="24"/>
        </w:rPr>
      </w:pPr>
    </w:p>
    <w:p w14:paraId="1857FBDF" w14:textId="77777777" w:rsidR="00894BB0" w:rsidRDefault="00894BB0" w:rsidP="00894BB0">
      <w:pPr>
        <w:rPr>
          <w:sz w:val="24"/>
        </w:rPr>
      </w:pPr>
    </w:p>
    <w:p w14:paraId="026658A8" w14:textId="77777777" w:rsidR="009E75D3" w:rsidRDefault="009E75D3" w:rsidP="00894BB0">
      <w:pPr>
        <w:rPr>
          <w:sz w:val="24"/>
        </w:rPr>
      </w:pPr>
    </w:p>
    <w:p w14:paraId="2B63D2D0" w14:textId="77777777" w:rsidR="009E75D3" w:rsidRDefault="009E75D3" w:rsidP="00894BB0">
      <w:pPr>
        <w:rPr>
          <w:sz w:val="24"/>
        </w:rPr>
      </w:pPr>
    </w:p>
    <w:p w14:paraId="2F9B4EBB" w14:textId="5184EBE2" w:rsidR="00A243D8" w:rsidRPr="00894BB0" w:rsidRDefault="00894BB0" w:rsidP="00A243D8">
      <w:pPr>
        <w:pStyle w:val="ListParagraph"/>
        <w:numPr>
          <w:ilvl w:val="0"/>
          <w:numId w:val="2"/>
        </w:numPr>
        <w:rPr>
          <w:sz w:val="24"/>
        </w:rPr>
      </w:pPr>
      <w:r>
        <w:rPr>
          <w:sz w:val="24"/>
        </w:rPr>
        <w:lastRenderedPageBreak/>
        <w:t>Does adding concentrations during</w:t>
      </w:r>
      <w:r w:rsidR="00547E8A">
        <w:rPr>
          <w:sz w:val="24"/>
        </w:rPr>
        <w:t xml:space="preserve"> the </w:t>
      </w:r>
      <w:r>
        <w:rPr>
          <w:sz w:val="24"/>
        </w:rPr>
        <w:t>reaction change its equilibrium position for this reaction? If so why is that the case?</w:t>
      </w:r>
      <w:bookmarkStart w:id="0" w:name="_GoBack"/>
      <w:bookmarkEnd w:id="0"/>
    </w:p>
    <w:sectPr w:rsidR="00A243D8" w:rsidRPr="00894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715F" w14:textId="77777777" w:rsidR="00DE00C7" w:rsidRDefault="00DE00C7" w:rsidP="00DE00C7">
      <w:pPr>
        <w:spacing w:after="0" w:line="240" w:lineRule="auto"/>
      </w:pPr>
      <w:r>
        <w:separator/>
      </w:r>
    </w:p>
  </w:endnote>
  <w:endnote w:type="continuationSeparator" w:id="0">
    <w:p w14:paraId="6062385D" w14:textId="77777777" w:rsidR="00DE00C7" w:rsidRDefault="00DE00C7" w:rsidP="00DE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2C41" w14:textId="77777777" w:rsidR="00DE00C7" w:rsidRDefault="00DE00C7" w:rsidP="00DE00C7">
      <w:pPr>
        <w:spacing w:after="0" w:line="240" w:lineRule="auto"/>
      </w:pPr>
      <w:r>
        <w:separator/>
      </w:r>
    </w:p>
  </w:footnote>
  <w:footnote w:type="continuationSeparator" w:id="0">
    <w:p w14:paraId="00E56B4D" w14:textId="77777777" w:rsidR="00DE00C7" w:rsidRDefault="00DE00C7" w:rsidP="00DE0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41CED"/>
    <w:multiLevelType w:val="hybridMultilevel"/>
    <w:tmpl w:val="8D74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45992"/>
    <w:multiLevelType w:val="hybridMultilevel"/>
    <w:tmpl w:val="6E9C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0D"/>
    <w:rsid w:val="00006176"/>
    <w:rsid w:val="00010FBC"/>
    <w:rsid w:val="00136B47"/>
    <w:rsid w:val="0015410D"/>
    <w:rsid w:val="001D24F6"/>
    <w:rsid w:val="00547E8A"/>
    <w:rsid w:val="006E42B8"/>
    <w:rsid w:val="00825316"/>
    <w:rsid w:val="00894BB0"/>
    <w:rsid w:val="009E75D3"/>
    <w:rsid w:val="00A243D8"/>
    <w:rsid w:val="00BA4D24"/>
    <w:rsid w:val="00BD57D9"/>
    <w:rsid w:val="00C76453"/>
    <w:rsid w:val="00D3018F"/>
    <w:rsid w:val="00D3276E"/>
    <w:rsid w:val="00D65C5C"/>
    <w:rsid w:val="00D85809"/>
    <w:rsid w:val="00DE00C7"/>
    <w:rsid w:val="00E537F1"/>
    <w:rsid w:val="00EC1A75"/>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62EF"/>
  <w15:chartTrackingRefBased/>
  <w15:docId w15:val="{45F632EB-CEBE-4257-BEC6-E3B5F1F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FBC"/>
    <w:rPr>
      <w:color w:val="808080"/>
    </w:rPr>
  </w:style>
  <w:style w:type="paragraph" w:styleId="ListParagraph">
    <w:name w:val="List Paragraph"/>
    <w:basedOn w:val="Normal"/>
    <w:uiPriority w:val="34"/>
    <w:qFormat/>
    <w:rsid w:val="00006176"/>
    <w:pPr>
      <w:ind w:left="720"/>
      <w:contextualSpacing/>
    </w:pPr>
  </w:style>
  <w:style w:type="paragraph" w:styleId="Header">
    <w:name w:val="header"/>
    <w:basedOn w:val="Normal"/>
    <w:link w:val="HeaderChar"/>
    <w:uiPriority w:val="99"/>
    <w:unhideWhenUsed/>
    <w:rsid w:val="00DE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C7"/>
  </w:style>
  <w:style w:type="paragraph" w:styleId="Footer">
    <w:name w:val="footer"/>
    <w:basedOn w:val="Normal"/>
    <w:link w:val="FooterChar"/>
    <w:uiPriority w:val="99"/>
    <w:unhideWhenUsed/>
    <w:rsid w:val="00DE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Kyser Seaney</dc:creator>
  <cp:keywords/>
  <dc:description/>
  <cp:lastModifiedBy>Kyser Seaney</cp:lastModifiedBy>
  <cp:revision>10</cp:revision>
  <cp:lastPrinted>2019-04-15T19:57:00Z</cp:lastPrinted>
  <dcterms:created xsi:type="dcterms:W3CDTF">2019-04-15T16:42:00Z</dcterms:created>
  <dcterms:modified xsi:type="dcterms:W3CDTF">2019-04-16T14:30:00Z</dcterms:modified>
</cp:coreProperties>
</file>